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516E" w:rsidRPr="006B21E4" w:rsidRDefault="0000516E" w:rsidP="00D2081B">
      <w:pPr>
        <w:tabs>
          <w:tab w:val="left" w:pos="567"/>
        </w:tabs>
        <w:spacing w:line="360" w:lineRule="auto"/>
        <w:jc w:val="center"/>
        <w:rPr>
          <w:rFonts w:ascii="Arial" w:hAnsi="Arial" w:cs="Arial"/>
          <w:b/>
          <w:sz w:val="22"/>
          <w:szCs w:val="22"/>
        </w:rPr>
      </w:pPr>
      <w:bookmarkStart w:id="0" w:name="OLE_LINK1"/>
      <w:bookmarkStart w:id="1" w:name="OLE_LINK2"/>
    </w:p>
    <w:p w:rsidR="0000516E" w:rsidRPr="006B21E4" w:rsidRDefault="0000516E" w:rsidP="00D2081B">
      <w:pPr>
        <w:tabs>
          <w:tab w:val="left" w:pos="567"/>
        </w:tabs>
        <w:spacing w:line="360" w:lineRule="auto"/>
        <w:jc w:val="center"/>
        <w:rPr>
          <w:rFonts w:ascii="Arial" w:hAnsi="Arial" w:cs="Arial"/>
          <w:b/>
          <w:sz w:val="22"/>
          <w:szCs w:val="22"/>
        </w:rPr>
      </w:pPr>
    </w:p>
    <w:p w:rsidR="00F773C2" w:rsidRPr="006B21E4" w:rsidRDefault="00CB776D" w:rsidP="00D2081B">
      <w:pPr>
        <w:tabs>
          <w:tab w:val="left" w:pos="567"/>
        </w:tabs>
        <w:spacing w:line="360" w:lineRule="auto"/>
        <w:jc w:val="center"/>
        <w:rPr>
          <w:rFonts w:ascii="Arial" w:hAnsi="Arial" w:cs="Arial"/>
          <w:b/>
          <w:sz w:val="22"/>
          <w:szCs w:val="22"/>
        </w:rPr>
      </w:pPr>
      <w:r>
        <w:rPr>
          <w:rFonts w:ascii="Arial" w:hAnsi="Arial" w:cs="Arial"/>
          <w:b/>
          <w:sz w:val="22"/>
          <w:szCs w:val="22"/>
        </w:rPr>
        <w:t xml:space="preserve">TRACK AND TRACE </w:t>
      </w:r>
      <w:r w:rsidR="00874FA6">
        <w:rPr>
          <w:rFonts w:ascii="Arial" w:hAnsi="Arial" w:cs="Arial"/>
          <w:b/>
          <w:sz w:val="22"/>
          <w:szCs w:val="22"/>
        </w:rPr>
        <w:t>TRANSACTION ADVISOR SERVICES AGRE</w:t>
      </w:r>
      <w:r>
        <w:rPr>
          <w:rFonts w:ascii="Arial" w:hAnsi="Arial" w:cs="Arial"/>
          <w:b/>
          <w:sz w:val="22"/>
          <w:szCs w:val="22"/>
        </w:rPr>
        <w:t xml:space="preserve">EMENT </w:t>
      </w:r>
    </w:p>
    <w:bookmarkEnd w:id="0"/>
    <w:bookmarkEnd w:id="1"/>
    <w:p w:rsidR="00D507A3" w:rsidRPr="006B21E4" w:rsidRDefault="00D507A3" w:rsidP="00D2081B">
      <w:pPr>
        <w:spacing w:line="360" w:lineRule="auto"/>
        <w:ind w:left="426"/>
        <w:jc w:val="center"/>
        <w:rPr>
          <w:rFonts w:ascii="Arial" w:hAnsi="Arial" w:cs="Arial"/>
          <w:sz w:val="22"/>
          <w:szCs w:val="22"/>
        </w:rPr>
      </w:pPr>
    </w:p>
    <w:p w:rsidR="00D507A3" w:rsidRPr="006B21E4" w:rsidRDefault="00D507A3" w:rsidP="00D2081B">
      <w:pPr>
        <w:spacing w:line="360" w:lineRule="auto"/>
        <w:ind w:left="426"/>
        <w:jc w:val="center"/>
        <w:rPr>
          <w:rFonts w:ascii="Arial" w:hAnsi="Arial" w:cs="Arial"/>
          <w:sz w:val="22"/>
          <w:szCs w:val="22"/>
        </w:rPr>
      </w:pPr>
    </w:p>
    <w:p w:rsidR="00D507A3" w:rsidRPr="006B21E4" w:rsidRDefault="00D507A3" w:rsidP="00D2081B">
      <w:pPr>
        <w:spacing w:line="360" w:lineRule="auto"/>
        <w:jc w:val="both"/>
        <w:rPr>
          <w:rFonts w:ascii="Arial" w:hAnsi="Arial" w:cs="Arial"/>
          <w:sz w:val="22"/>
          <w:szCs w:val="22"/>
        </w:rPr>
      </w:pPr>
    </w:p>
    <w:p w:rsidR="00DA7D29" w:rsidRPr="006B21E4" w:rsidRDefault="00DA7D29" w:rsidP="00D2081B">
      <w:pPr>
        <w:spacing w:line="360" w:lineRule="auto"/>
        <w:jc w:val="center"/>
        <w:rPr>
          <w:rFonts w:ascii="Arial" w:hAnsi="Arial" w:cs="Arial"/>
          <w:b/>
          <w:sz w:val="22"/>
          <w:szCs w:val="22"/>
        </w:rPr>
      </w:pPr>
    </w:p>
    <w:p w:rsidR="0000261A" w:rsidRPr="0000261A" w:rsidRDefault="0000261A" w:rsidP="0000261A">
      <w:pPr>
        <w:spacing w:line="480" w:lineRule="auto"/>
        <w:jc w:val="center"/>
        <w:rPr>
          <w:rFonts w:ascii="Arial" w:hAnsi="Arial" w:cs="Arial"/>
          <w:sz w:val="22"/>
          <w:szCs w:val="22"/>
        </w:rPr>
      </w:pPr>
      <w:r w:rsidRPr="0000261A">
        <w:rPr>
          <w:rFonts w:ascii="Arial" w:hAnsi="Arial" w:cs="Arial"/>
          <w:sz w:val="22"/>
          <w:szCs w:val="22"/>
        </w:rPr>
        <w:t>Between</w:t>
      </w:r>
    </w:p>
    <w:p w:rsidR="0000261A" w:rsidRPr="0000261A" w:rsidRDefault="0000261A" w:rsidP="0000261A">
      <w:pPr>
        <w:spacing w:line="480" w:lineRule="auto"/>
        <w:ind w:left="426"/>
        <w:jc w:val="center"/>
        <w:rPr>
          <w:rFonts w:ascii="Arial" w:hAnsi="Arial" w:cs="Arial"/>
          <w:sz w:val="22"/>
          <w:szCs w:val="22"/>
        </w:rPr>
      </w:pPr>
    </w:p>
    <w:p w:rsidR="0000261A" w:rsidRPr="0000261A" w:rsidRDefault="0000261A" w:rsidP="0000261A">
      <w:pPr>
        <w:spacing w:line="480" w:lineRule="auto"/>
        <w:ind w:left="426"/>
        <w:jc w:val="both"/>
        <w:rPr>
          <w:rFonts w:ascii="Arial" w:hAnsi="Arial" w:cs="Arial"/>
          <w:sz w:val="22"/>
          <w:szCs w:val="22"/>
        </w:rPr>
      </w:pPr>
    </w:p>
    <w:p w:rsidR="0000261A" w:rsidRPr="0000261A" w:rsidRDefault="0000261A" w:rsidP="0000261A">
      <w:pPr>
        <w:contextualSpacing/>
        <w:jc w:val="center"/>
        <w:rPr>
          <w:rFonts w:ascii="Arial" w:hAnsi="Arial" w:cs="Arial"/>
          <w:sz w:val="22"/>
          <w:szCs w:val="22"/>
        </w:rPr>
      </w:pPr>
      <w:r w:rsidRPr="0000261A">
        <w:rPr>
          <w:rFonts w:ascii="Arial" w:hAnsi="Arial" w:cs="Arial"/>
          <w:sz w:val="22"/>
          <w:szCs w:val="22"/>
        </w:rPr>
        <w:t>The</w:t>
      </w:r>
      <w:r w:rsidRPr="0000261A">
        <w:rPr>
          <w:rFonts w:ascii="Arial" w:hAnsi="Arial" w:cs="Arial"/>
          <w:b/>
          <w:sz w:val="22"/>
          <w:szCs w:val="22"/>
        </w:rPr>
        <w:t xml:space="preserve"> SOUTH AFRICAN REVENUE SERVICE</w:t>
      </w:r>
      <w:r w:rsidRPr="00D87508">
        <w:rPr>
          <w:rFonts w:ascii="Arial" w:hAnsi="Arial" w:cs="Arial"/>
          <w:sz w:val="22"/>
          <w:szCs w:val="22"/>
        </w:rPr>
        <w:t>,</w:t>
      </w:r>
      <w:r w:rsidRPr="0000261A">
        <w:rPr>
          <w:rFonts w:ascii="Arial" w:hAnsi="Arial" w:cs="Arial"/>
          <w:b/>
          <w:sz w:val="22"/>
          <w:szCs w:val="22"/>
        </w:rPr>
        <w:t xml:space="preserve"> </w:t>
      </w:r>
      <w:r w:rsidRPr="0000261A">
        <w:rPr>
          <w:rFonts w:ascii="Arial" w:hAnsi="Arial" w:cs="Arial"/>
          <w:sz w:val="22"/>
          <w:szCs w:val="22"/>
        </w:rPr>
        <w:t>an organ of state within the public administration but outside the public service established in terms of Section 2 of the South African Revenue Service Act, 1997 (Act No. 34 of 1997).</w:t>
      </w:r>
    </w:p>
    <w:p w:rsidR="0000261A" w:rsidRPr="0000261A" w:rsidRDefault="0000261A" w:rsidP="0000261A">
      <w:pPr>
        <w:contextualSpacing/>
        <w:jc w:val="center"/>
        <w:rPr>
          <w:rFonts w:ascii="Arial" w:hAnsi="Arial" w:cs="Arial"/>
          <w:b/>
          <w:sz w:val="22"/>
          <w:szCs w:val="22"/>
        </w:rPr>
      </w:pPr>
      <w:r w:rsidRPr="0000261A">
        <w:rPr>
          <w:rFonts w:ascii="Arial" w:hAnsi="Arial" w:cs="Arial"/>
          <w:b/>
          <w:sz w:val="22"/>
          <w:szCs w:val="22"/>
        </w:rPr>
        <w:t>(“SARS”)</w:t>
      </w:r>
    </w:p>
    <w:p w:rsidR="0000261A" w:rsidRPr="0000261A" w:rsidRDefault="0000261A" w:rsidP="0000261A">
      <w:pPr>
        <w:tabs>
          <w:tab w:val="left" w:pos="1440"/>
          <w:tab w:val="left" w:pos="1620"/>
          <w:tab w:val="left" w:pos="1800"/>
        </w:tabs>
        <w:spacing w:line="480" w:lineRule="auto"/>
        <w:ind w:left="426"/>
        <w:jc w:val="center"/>
        <w:rPr>
          <w:rFonts w:ascii="Arial" w:hAnsi="Arial" w:cs="Arial"/>
          <w:b/>
          <w:sz w:val="22"/>
          <w:szCs w:val="22"/>
        </w:rPr>
      </w:pPr>
    </w:p>
    <w:p w:rsidR="0000261A" w:rsidRPr="0000261A" w:rsidRDefault="0000261A" w:rsidP="0000261A">
      <w:pPr>
        <w:spacing w:line="480" w:lineRule="auto"/>
        <w:jc w:val="center"/>
        <w:rPr>
          <w:rFonts w:ascii="Arial" w:hAnsi="Arial" w:cs="Arial"/>
          <w:b/>
          <w:sz w:val="22"/>
          <w:szCs w:val="22"/>
        </w:rPr>
      </w:pPr>
    </w:p>
    <w:p w:rsidR="0000261A" w:rsidRPr="0000261A" w:rsidRDefault="0000261A" w:rsidP="0000261A">
      <w:pPr>
        <w:spacing w:line="480" w:lineRule="auto"/>
        <w:jc w:val="center"/>
        <w:rPr>
          <w:rFonts w:ascii="Arial" w:hAnsi="Arial" w:cs="Arial"/>
          <w:sz w:val="22"/>
          <w:szCs w:val="22"/>
        </w:rPr>
      </w:pPr>
      <w:r w:rsidRPr="0000261A">
        <w:rPr>
          <w:rFonts w:ascii="Arial" w:hAnsi="Arial" w:cs="Arial"/>
          <w:sz w:val="22"/>
          <w:szCs w:val="22"/>
        </w:rPr>
        <w:t>and</w:t>
      </w:r>
    </w:p>
    <w:p w:rsidR="0000261A" w:rsidRPr="0000261A" w:rsidRDefault="0000261A" w:rsidP="0000261A">
      <w:pPr>
        <w:jc w:val="center"/>
        <w:rPr>
          <w:rFonts w:ascii="Arial" w:hAnsi="Arial" w:cs="Arial"/>
          <w:b/>
          <w:sz w:val="22"/>
          <w:szCs w:val="22"/>
          <w:lang w:val="en-ZA"/>
        </w:rPr>
      </w:pPr>
      <w:r w:rsidRPr="0000261A">
        <w:rPr>
          <w:rFonts w:ascii="Arial" w:hAnsi="Arial" w:cs="Arial"/>
          <w:b/>
          <w:sz w:val="22"/>
          <w:szCs w:val="22"/>
          <w:lang w:val="en-ZA"/>
        </w:rPr>
        <w:t>SERVICE PROVIDER</w:t>
      </w:r>
      <w:r w:rsidRPr="00D87508">
        <w:rPr>
          <w:rFonts w:ascii="Arial" w:hAnsi="Arial" w:cs="Arial"/>
          <w:sz w:val="22"/>
          <w:szCs w:val="22"/>
          <w:lang w:val="en-ZA"/>
        </w:rPr>
        <w:t>,</w:t>
      </w:r>
      <w:r w:rsidRPr="0000261A">
        <w:rPr>
          <w:rFonts w:ascii="Arial" w:hAnsi="Arial" w:cs="Arial"/>
          <w:b/>
          <w:sz w:val="22"/>
          <w:szCs w:val="22"/>
          <w:lang w:val="en-ZA"/>
        </w:rPr>
        <w:t xml:space="preserve"> </w:t>
      </w:r>
      <w:r w:rsidRPr="0000261A">
        <w:rPr>
          <w:rFonts w:ascii="Arial" w:hAnsi="Arial" w:cs="Arial"/>
          <w:sz w:val="22"/>
          <w:szCs w:val="22"/>
          <w:lang w:val="en-ZA"/>
        </w:rPr>
        <w:t>a company incorporated in accordance with the laws of South Africa with registration number:  0000/000000/00</w:t>
      </w:r>
      <w:r w:rsidRPr="0000261A">
        <w:rPr>
          <w:rFonts w:ascii="Arial" w:hAnsi="Arial" w:cs="Arial"/>
          <w:b/>
          <w:sz w:val="22"/>
          <w:szCs w:val="22"/>
          <w:lang w:val="en-ZA"/>
        </w:rPr>
        <w:t xml:space="preserve"> </w:t>
      </w:r>
    </w:p>
    <w:p w:rsidR="0000261A" w:rsidRPr="0000261A" w:rsidRDefault="0000261A" w:rsidP="0000261A">
      <w:pPr>
        <w:jc w:val="center"/>
        <w:rPr>
          <w:rFonts w:ascii="Arial" w:hAnsi="Arial" w:cs="Arial"/>
          <w:sz w:val="22"/>
          <w:szCs w:val="22"/>
        </w:rPr>
      </w:pPr>
    </w:p>
    <w:p w:rsidR="0000261A" w:rsidRPr="0000261A" w:rsidRDefault="0000261A" w:rsidP="0000261A">
      <w:pPr>
        <w:jc w:val="center"/>
        <w:rPr>
          <w:rFonts w:ascii="Arial" w:hAnsi="Arial" w:cs="Arial"/>
          <w:b/>
          <w:sz w:val="22"/>
          <w:szCs w:val="22"/>
        </w:rPr>
      </w:pPr>
      <w:r w:rsidRPr="0000261A">
        <w:rPr>
          <w:rFonts w:ascii="Arial" w:hAnsi="Arial" w:cs="Arial"/>
          <w:b/>
          <w:sz w:val="22"/>
          <w:szCs w:val="22"/>
        </w:rPr>
        <w:t>(“Service Provider”)</w:t>
      </w:r>
    </w:p>
    <w:p w:rsidR="00D507A3" w:rsidRPr="006B21E4" w:rsidRDefault="00D507A3" w:rsidP="00D2081B">
      <w:pPr>
        <w:spacing w:line="360" w:lineRule="auto"/>
        <w:jc w:val="both"/>
        <w:rPr>
          <w:rFonts w:ascii="Arial" w:hAnsi="Arial" w:cs="Arial"/>
          <w:b/>
          <w:sz w:val="22"/>
          <w:szCs w:val="22"/>
        </w:rPr>
      </w:pPr>
    </w:p>
    <w:p w:rsidR="00D507A3" w:rsidRPr="006B21E4" w:rsidRDefault="00D507A3" w:rsidP="00D2081B">
      <w:pPr>
        <w:spacing w:line="360" w:lineRule="auto"/>
        <w:jc w:val="both"/>
        <w:rPr>
          <w:rFonts w:ascii="Arial" w:hAnsi="Arial" w:cs="Arial"/>
          <w:sz w:val="22"/>
          <w:szCs w:val="22"/>
        </w:rPr>
      </w:pPr>
    </w:p>
    <w:p w:rsidR="00B97DBB" w:rsidRPr="006B21E4" w:rsidRDefault="00B97DBB" w:rsidP="00D2081B">
      <w:pPr>
        <w:spacing w:line="360" w:lineRule="auto"/>
        <w:jc w:val="both"/>
        <w:rPr>
          <w:rFonts w:ascii="Arial" w:hAnsi="Arial" w:cs="Arial"/>
          <w:sz w:val="22"/>
          <w:szCs w:val="22"/>
          <w:lang w:val="en-US"/>
        </w:rPr>
      </w:pPr>
    </w:p>
    <w:sdt>
      <w:sdtPr>
        <w:rPr>
          <w:rFonts w:ascii="Times New Roman" w:hAnsi="Times New Roman"/>
          <w:b/>
          <w:bCs/>
          <w:sz w:val="24"/>
        </w:rPr>
        <w:id w:val="1171535248"/>
        <w:docPartObj>
          <w:docPartGallery w:val="Table of Contents"/>
          <w:docPartUnique/>
        </w:docPartObj>
      </w:sdtPr>
      <w:sdtEndPr>
        <w:rPr>
          <w:b w:val="0"/>
          <w:bCs w:val="0"/>
          <w:noProof/>
        </w:rPr>
      </w:sdtEndPr>
      <w:sdtContent>
        <w:p w:rsidR="00E53EA3" w:rsidRDefault="00E53EA3" w:rsidP="00E53EA3">
          <w:pPr>
            <w:pStyle w:val="TOC1"/>
            <w:numPr>
              <w:ilvl w:val="0"/>
              <w:numId w:val="0"/>
            </w:numPr>
            <w:ind w:left="502"/>
          </w:pPr>
        </w:p>
        <w:p w:rsidR="00E53EA3" w:rsidRPr="005A72D5" w:rsidRDefault="00E53EA3" w:rsidP="00E53EA3">
          <w:pPr>
            <w:tabs>
              <w:tab w:val="left" w:pos="426"/>
            </w:tabs>
            <w:spacing w:after="200" w:line="276" w:lineRule="auto"/>
            <w:ind w:left="426"/>
            <w:rPr>
              <w:b/>
              <w:noProof/>
            </w:rPr>
          </w:pPr>
          <w:r>
            <w:rPr>
              <w:b/>
              <w:caps/>
              <w:noProof/>
            </w:rPr>
            <w:t>T</w:t>
          </w:r>
          <w:r w:rsidRPr="005A72D5">
            <w:rPr>
              <w:b/>
              <w:caps/>
              <w:noProof/>
            </w:rPr>
            <w:t xml:space="preserve">his </w:t>
          </w:r>
          <w:r>
            <w:rPr>
              <w:b/>
              <w:caps/>
              <w:noProof/>
            </w:rPr>
            <w:t>A</w:t>
          </w:r>
          <w:r w:rsidRPr="005A72D5">
            <w:rPr>
              <w:b/>
              <w:caps/>
              <w:noProof/>
            </w:rPr>
            <w:t xml:space="preserve">greement does not constitute a final </w:t>
          </w:r>
          <w:r>
            <w:rPr>
              <w:b/>
              <w:caps/>
              <w:noProof/>
            </w:rPr>
            <w:t>A</w:t>
          </w:r>
          <w:r w:rsidRPr="005A72D5">
            <w:rPr>
              <w:b/>
              <w:caps/>
              <w:noProof/>
            </w:rPr>
            <w:t xml:space="preserve">greement between the </w:t>
          </w:r>
          <w:r>
            <w:rPr>
              <w:b/>
              <w:caps/>
              <w:noProof/>
            </w:rPr>
            <w:t>P</w:t>
          </w:r>
          <w:r w:rsidRPr="005A72D5">
            <w:rPr>
              <w:b/>
              <w:caps/>
              <w:noProof/>
            </w:rPr>
            <w:t>arties. SARS reserves the right to amend same, at its own discretion, at any point prior to signature hereof.</w:t>
          </w:r>
        </w:p>
        <w:p w:rsidR="00E53EA3" w:rsidRDefault="00E53EA3" w:rsidP="00E53EA3">
          <w:pPr>
            <w:pStyle w:val="TOC1"/>
            <w:numPr>
              <w:ilvl w:val="0"/>
              <w:numId w:val="0"/>
            </w:numPr>
            <w:ind w:left="426"/>
            <w:rPr>
              <w:rFonts w:ascii="Times New Roman" w:hAnsi="Times New Roman"/>
              <w:b/>
              <w:bCs/>
              <w:sz w:val="24"/>
            </w:rPr>
          </w:pPr>
          <w:r>
            <w:t>T</w:t>
          </w:r>
          <w:r w:rsidRPr="001A0232">
            <w:t xml:space="preserve">his </w:t>
          </w:r>
          <w:r>
            <w:t>A</w:t>
          </w:r>
          <w:r w:rsidRPr="001A0232">
            <w:t>greement, effective as of (</w:t>
          </w:r>
          <w:r>
            <w:t>XX/XX/</w:t>
          </w:r>
          <w:r w:rsidRPr="001A0232">
            <w:t xml:space="preserve"> 20</w:t>
          </w:r>
          <w:r>
            <w:t>17</w:t>
          </w:r>
          <w:r w:rsidRPr="001A0232">
            <w:t>) ("</w:t>
          </w:r>
          <w:r>
            <w:t>E</w:t>
          </w:r>
          <w:r w:rsidRPr="001A0232">
            <w:t xml:space="preserve">ffective </w:t>
          </w:r>
          <w:r>
            <w:t>D</w:t>
          </w:r>
          <w:r w:rsidRPr="001A0232">
            <w:t xml:space="preserve">ate"), is entered into by and between the South African Revenue Service, an organ of state established in terms of the South African Revenue Service Act, 1997 (act no 34 of 1997) with its registered address located at its Pretoria Head Office, 299 Bronkhorst Street, Nieuw Muckleneuk, 0181, the Republic </w:t>
          </w:r>
          <w:r>
            <w:t>o</w:t>
          </w:r>
          <w:r w:rsidRPr="001A0232">
            <w:t>f South Africa ("</w:t>
          </w:r>
          <w:r>
            <w:t>SARS</w:t>
          </w:r>
          <w:r w:rsidRPr="001A0232">
            <w:t xml:space="preserve">") and, </w:t>
          </w:r>
          <w:r>
            <w:t>XXXXXXXXXXXXX</w:t>
          </w:r>
          <w:r w:rsidRPr="001A0232">
            <w:t xml:space="preserve">, (registration no. ), a company incorporated under the laws of the </w:t>
          </w:r>
          <w:r>
            <w:t>Republic of South Africa</w:t>
          </w:r>
          <w:r w:rsidRPr="001A0232">
            <w:t xml:space="preserve"> with its registered address located at </w:t>
          </w:r>
          <w:r>
            <w:t>___________________________</w:t>
          </w:r>
          <w:r w:rsidRPr="001A0232">
            <w:t xml:space="preserve"> ("</w:t>
          </w:r>
          <w:r>
            <w:t>Service Provider</w:t>
          </w:r>
          <w:r w:rsidRPr="001A0232">
            <w:t>").</w:t>
          </w:r>
        </w:p>
        <w:p w:rsidR="00033B77" w:rsidRPr="00A37546" w:rsidRDefault="00033B77" w:rsidP="00D61F25">
          <w:pPr>
            <w:pStyle w:val="TOCHeading"/>
            <w:jc w:val="center"/>
            <w:rPr>
              <w:rFonts w:ascii="Arial" w:hAnsi="Arial" w:cs="Arial"/>
              <w:color w:val="auto"/>
            </w:rPr>
          </w:pPr>
          <w:r w:rsidRPr="00033B77">
            <w:rPr>
              <w:rFonts w:ascii="Arial" w:hAnsi="Arial" w:cs="Arial"/>
              <w:color w:val="auto"/>
            </w:rPr>
            <w:lastRenderedPageBreak/>
            <w:t xml:space="preserve">Table </w:t>
          </w:r>
          <w:r w:rsidRPr="00A37546">
            <w:rPr>
              <w:rFonts w:ascii="Arial" w:hAnsi="Arial" w:cs="Arial"/>
              <w:color w:val="auto"/>
            </w:rPr>
            <w:t>of Contents</w:t>
          </w:r>
        </w:p>
        <w:p w:rsidR="007A2FB8" w:rsidRPr="00A37546" w:rsidRDefault="007A2FB8" w:rsidP="007A2FB8">
          <w:pPr>
            <w:rPr>
              <w:rFonts w:ascii="Arial" w:hAnsi="Arial" w:cs="Arial"/>
              <w:lang w:val="en-US" w:eastAsia="en-US"/>
            </w:rPr>
          </w:pPr>
        </w:p>
        <w:p w:rsidR="004C3906" w:rsidRDefault="00033B77">
          <w:pPr>
            <w:pStyle w:val="TOC3"/>
            <w:tabs>
              <w:tab w:val="left" w:pos="1139"/>
              <w:tab w:val="right" w:leader="dot" w:pos="8494"/>
            </w:tabs>
            <w:rPr>
              <w:noProof/>
              <w:lang w:val="en-ZA" w:eastAsia="en-ZA"/>
            </w:rPr>
          </w:pPr>
          <w:r w:rsidRPr="00A37546">
            <w:rPr>
              <w:rFonts w:ascii="Arial" w:hAnsi="Arial" w:cs="Arial"/>
            </w:rPr>
            <w:fldChar w:fldCharType="begin"/>
          </w:r>
          <w:r w:rsidRPr="00A37546">
            <w:rPr>
              <w:rFonts w:ascii="Arial" w:hAnsi="Arial" w:cs="Arial"/>
            </w:rPr>
            <w:instrText xml:space="preserve"> TOC \o "1-3" \h \z \u </w:instrText>
          </w:r>
          <w:r w:rsidRPr="00A37546">
            <w:rPr>
              <w:rFonts w:ascii="Arial" w:hAnsi="Arial" w:cs="Arial"/>
            </w:rPr>
            <w:fldChar w:fldCharType="separate"/>
          </w:r>
          <w:hyperlink w:anchor="_Toc499111905" w:history="1">
            <w:r w:rsidR="004C3906" w:rsidRPr="00713771">
              <w:rPr>
                <w:rStyle w:val="Hyperlink"/>
                <w:noProof/>
              </w:rPr>
              <w:t>1.</w:t>
            </w:r>
            <w:r w:rsidR="004C3906">
              <w:rPr>
                <w:noProof/>
                <w:lang w:val="en-ZA" w:eastAsia="en-ZA"/>
              </w:rPr>
              <w:tab/>
            </w:r>
            <w:r w:rsidR="004C3906" w:rsidRPr="00713771">
              <w:rPr>
                <w:rStyle w:val="Hyperlink"/>
                <w:noProof/>
              </w:rPr>
              <w:t>Interpretation</w:t>
            </w:r>
            <w:r w:rsidR="004C3906">
              <w:rPr>
                <w:noProof/>
                <w:webHidden/>
              </w:rPr>
              <w:tab/>
            </w:r>
            <w:r w:rsidR="004C3906">
              <w:rPr>
                <w:noProof/>
                <w:webHidden/>
              </w:rPr>
              <w:fldChar w:fldCharType="begin"/>
            </w:r>
            <w:r w:rsidR="004C3906">
              <w:rPr>
                <w:noProof/>
                <w:webHidden/>
              </w:rPr>
              <w:instrText xml:space="preserve"> PAGEREF _Toc499111905 \h </w:instrText>
            </w:r>
            <w:r w:rsidR="004C3906">
              <w:rPr>
                <w:noProof/>
                <w:webHidden/>
              </w:rPr>
            </w:r>
            <w:r w:rsidR="004C3906">
              <w:rPr>
                <w:noProof/>
                <w:webHidden/>
              </w:rPr>
              <w:fldChar w:fldCharType="separate"/>
            </w:r>
            <w:r w:rsidR="00B32DB8">
              <w:rPr>
                <w:noProof/>
                <w:webHidden/>
              </w:rPr>
              <w:t>3</w:t>
            </w:r>
            <w:r w:rsidR="004C3906">
              <w:rPr>
                <w:noProof/>
                <w:webHidden/>
              </w:rPr>
              <w:fldChar w:fldCharType="end"/>
            </w:r>
          </w:hyperlink>
        </w:p>
        <w:p w:rsidR="004C3906" w:rsidRDefault="000C4E38">
          <w:pPr>
            <w:pStyle w:val="TOC3"/>
            <w:tabs>
              <w:tab w:val="left" w:pos="1139"/>
              <w:tab w:val="right" w:leader="dot" w:pos="8494"/>
            </w:tabs>
            <w:rPr>
              <w:noProof/>
              <w:lang w:val="en-ZA" w:eastAsia="en-ZA"/>
            </w:rPr>
          </w:pPr>
          <w:hyperlink w:anchor="_Toc499111920" w:history="1">
            <w:r w:rsidR="004C3906" w:rsidRPr="00713771">
              <w:rPr>
                <w:rStyle w:val="Hyperlink"/>
                <w:noProof/>
              </w:rPr>
              <w:t>2.</w:t>
            </w:r>
            <w:r w:rsidR="004C3906">
              <w:rPr>
                <w:noProof/>
                <w:lang w:val="en-ZA" w:eastAsia="en-ZA"/>
              </w:rPr>
              <w:tab/>
            </w:r>
            <w:r w:rsidR="004C3906" w:rsidRPr="00713771">
              <w:rPr>
                <w:rStyle w:val="Hyperlink"/>
                <w:noProof/>
              </w:rPr>
              <w:t>Appointment</w:t>
            </w:r>
            <w:r w:rsidR="004C3906">
              <w:rPr>
                <w:noProof/>
                <w:webHidden/>
              </w:rPr>
              <w:tab/>
            </w:r>
            <w:r w:rsidR="004C3906">
              <w:rPr>
                <w:noProof/>
                <w:webHidden/>
              </w:rPr>
              <w:fldChar w:fldCharType="begin"/>
            </w:r>
            <w:r w:rsidR="004C3906">
              <w:rPr>
                <w:noProof/>
                <w:webHidden/>
              </w:rPr>
              <w:instrText xml:space="preserve"> PAGEREF _Toc499111920 \h </w:instrText>
            </w:r>
            <w:r w:rsidR="004C3906">
              <w:rPr>
                <w:noProof/>
                <w:webHidden/>
              </w:rPr>
            </w:r>
            <w:r w:rsidR="004C3906">
              <w:rPr>
                <w:noProof/>
                <w:webHidden/>
              </w:rPr>
              <w:fldChar w:fldCharType="separate"/>
            </w:r>
            <w:r w:rsidR="00B32DB8">
              <w:rPr>
                <w:noProof/>
                <w:webHidden/>
              </w:rPr>
              <w:t>11</w:t>
            </w:r>
            <w:r w:rsidR="004C3906">
              <w:rPr>
                <w:noProof/>
                <w:webHidden/>
              </w:rPr>
              <w:fldChar w:fldCharType="end"/>
            </w:r>
          </w:hyperlink>
        </w:p>
        <w:p w:rsidR="004C3906" w:rsidRDefault="000C4E38">
          <w:pPr>
            <w:pStyle w:val="TOC3"/>
            <w:tabs>
              <w:tab w:val="left" w:pos="1139"/>
              <w:tab w:val="right" w:leader="dot" w:pos="8494"/>
            </w:tabs>
            <w:rPr>
              <w:noProof/>
              <w:lang w:val="en-ZA" w:eastAsia="en-ZA"/>
            </w:rPr>
          </w:pPr>
          <w:hyperlink w:anchor="_Toc499111921" w:history="1">
            <w:r w:rsidR="004C3906" w:rsidRPr="00713771">
              <w:rPr>
                <w:rStyle w:val="Hyperlink"/>
                <w:noProof/>
              </w:rPr>
              <w:t>3.</w:t>
            </w:r>
            <w:r w:rsidR="004C3906">
              <w:rPr>
                <w:noProof/>
                <w:lang w:val="en-ZA" w:eastAsia="en-ZA"/>
              </w:rPr>
              <w:tab/>
            </w:r>
            <w:r w:rsidR="004C3906" w:rsidRPr="00713771">
              <w:rPr>
                <w:rStyle w:val="Hyperlink"/>
                <w:noProof/>
              </w:rPr>
              <w:t>Duration</w:t>
            </w:r>
            <w:r w:rsidR="004C3906">
              <w:rPr>
                <w:noProof/>
                <w:webHidden/>
              </w:rPr>
              <w:tab/>
            </w:r>
            <w:r w:rsidR="004C3906">
              <w:rPr>
                <w:noProof/>
                <w:webHidden/>
              </w:rPr>
              <w:fldChar w:fldCharType="begin"/>
            </w:r>
            <w:r w:rsidR="004C3906">
              <w:rPr>
                <w:noProof/>
                <w:webHidden/>
              </w:rPr>
              <w:instrText xml:space="preserve"> PAGEREF _Toc499111921 \h </w:instrText>
            </w:r>
            <w:r w:rsidR="004C3906">
              <w:rPr>
                <w:noProof/>
                <w:webHidden/>
              </w:rPr>
            </w:r>
            <w:r w:rsidR="004C3906">
              <w:rPr>
                <w:noProof/>
                <w:webHidden/>
              </w:rPr>
              <w:fldChar w:fldCharType="separate"/>
            </w:r>
            <w:r w:rsidR="00B32DB8">
              <w:rPr>
                <w:noProof/>
                <w:webHidden/>
              </w:rPr>
              <w:t>11</w:t>
            </w:r>
            <w:r w:rsidR="004C3906">
              <w:rPr>
                <w:noProof/>
                <w:webHidden/>
              </w:rPr>
              <w:fldChar w:fldCharType="end"/>
            </w:r>
          </w:hyperlink>
        </w:p>
        <w:p w:rsidR="004C3906" w:rsidRDefault="00B32DB8">
          <w:pPr>
            <w:pStyle w:val="TOC3"/>
            <w:tabs>
              <w:tab w:val="left" w:pos="1139"/>
              <w:tab w:val="right" w:leader="dot" w:pos="8494"/>
            </w:tabs>
            <w:rPr>
              <w:noProof/>
              <w:lang w:val="en-ZA" w:eastAsia="en-ZA"/>
            </w:rPr>
          </w:pPr>
          <w:hyperlink w:anchor="_Toc499111922" w:history="1">
            <w:r w:rsidR="004C3906" w:rsidRPr="00713771">
              <w:rPr>
                <w:rStyle w:val="Hyperlink"/>
                <w:noProof/>
              </w:rPr>
              <w:t>4.</w:t>
            </w:r>
            <w:r w:rsidR="004C3906">
              <w:rPr>
                <w:noProof/>
                <w:lang w:val="en-ZA" w:eastAsia="en-ZA"/>
              </w:rPr>
              <w:tab/>
            </w:r>
            <w:r w:rsidR="004C3906" w:rsidRPr="00713771">
              <w:rPr>
                <w:rStyle w:val="Hyperlink"/>
                <w:noProof/>
              </w:rPr>
              <w:t>Services</w:t>
            </w:r>
            <w:r w:rsidR="004C3906">
              <w:rPr>
                <w:noProof/>
                <w:webHidden/>
              </w:rPr>
              <w:tab/>
            </w:r>
            <w:r w:rsidR="004C3906">
              <w:rPr>
                <w:noProof/>
                <w:webHidden/>
              </w:rPr>
              <w:fldChar w:fldCharType="begin"/>
            </w:r>
            <w:r w:rsidR="004C3906">
              <w:rPr>
                <w:noProof/>
                <w:webHidden/>
              </w:rPr>
              <w:instrText xml:space="preserve"> PAGEREF _Toc499111922 \h </w:instrText>
            </w:r>
            <w:r w:rsidR="004C3906">
              <w:rPr>
                <w:noProof/>
                <w:webHidden/>
              </w:rPr>
            </w:r>
            <w:r w:rsidR="004C3906">
              <w:rPr>
                <w:noProof/>
                <w:webHidden/>
              </w:rPr>
              <w:fldChar w:fldCharType="separate"/>
            </w:r>
            <w:r>
              <w:rPr>
                <w:noProof/>
                <w:webHidden/>
              </w:rPr>
              <w:t>11</w:t>
            </w:r>
            <w:r w:rsidR="004C3906">
              <w:rPr>
                <w:noProof/>
                <w:webHidden/>
              </w:rPr>
              <w:fldChar w:fldCharType="end"/>
            </w:r>
          </w:hyperlink>
        </w:p>
        <w:p w:rsidR="004C3906" w:rsidRDefault="000C4E38">
          <w:pPr>
            <w:pStyle w:val="TOC3"/>
            <w:tabs>
              <w:tab w:val="left" w:pos="1139"/>
              <w:tab w:val="right" w:leader="dot" w:pos="8494"/>
            </w:tabs>
            <w:rPr>
              <w:noProof/>
              <w:lang w:val="en-ZA" w:eastAsia="en-ZA"/>
            </w:rPr>
          </w:pPr>
          <w:hyperlink w:anchor="_Toc499111923" w:history="1">
            <w:r w:rsidR="004C3906" w:rsidRPr="00713771">
              <w:rPr>
                <w:rStyle w:val="Hyperlink"/>
                <w:noProof/>
              </w:rPr>
              <w:t>5.</w:t>
            </w:r>
            <w:r w:rsidR="004C3906">
              <w:rPr>
                <w:noProof/>
                <w:lang w:val="en-ZA" w:eastAsia="en-ZA"/>
              </w:rPr>
              <w:tab/>
            </w:r>
            <w:r w:rsidR="004C3906" w:rsidRPr="00713771">
              <w:rPr>
                <w:rStyle w:val="Hyperlink"/>
                <w:noProof/>
              </w:rPr>
              <w:t>Approach to the Services</w:t>
            </w:r>
            <w:r w:rsidR="004C3906">
              <w:rPr>
                <w:noProof/>
                <w:webHidden/>
              </w:rPr>
              <w:tab/>
            </w:r>
            <w:r w:rsidR="004C3906">
              <w:rPr>
                <w:noProof/>
                <w:webHidden/>
              </w:rPr>
              <w:fldChar w:fldCharType="begin"/>
            </w:r>
            <w:r w:rsidR="004C3906">
              <w:rPr>
                <w:noProof/>
                <w:webHidden/>
              </w:rPr>
              <w:instrText xml:space="preserve"> PAGEREF _Toc499111923 \h </w:instrText>
            </w:r>
            <w:r w:rsidR="004C3906">
              <w:rPr>
                <w:noProof/>
                <w:webHidden/>
              </w:rPr>
            </w:r>
            <w:r w:rsidR="004C3906">
              <w:rPr>
                <w:noProof/>
                <w:webHidden/>
              </w:rPr>
              <w:fldChar w:fldCharType="separate"/>
            </w:r>
            <w:r w:rsidR="00B32DB8">
              <w:rPr>
                <w:noProof/>
                <w:webHidden/>
              </w:rPr>
              <w:t>12</w:t>
            </w:r>
            <w:r w:rsidR="004C3906">
              <w:rPr>
                <w:noProof/>
                <w:webHidden/>
              </w:rPr>
              <w:fldChar w:fldCharType="end"/>
            </w:r>
          </w:hyperlink>
        </w:p>
        <w:p w:rsidR="004C3906" w:rsidRDefault="000C4E38">
          <w:pPr>
            <w:pStyle w:val="TOC3"/>
            <w:tabs>
              <w:tab w:val="left" w:pos="1139"/>
              <w:tab w:val="right" w:leader="dot" w:pos="8494"/>
            </w:tabs>
            <w:rPr>
              <w:noProof/>
              <w:lang w:val="en-ZA" w:eastAsia="en-ZA"/>
            </w:rPr>
          </w:pPr>
          <w:hyperlink w:anchor="_Toc499111924" w:history="1">
            <w:r w:rsidR="004C3906" w:rsidRPr="00713771">
              <w:rPr>
                <w:rStyle w:val="Hyperlink"/>
                <w:noProof/>
              </w:rPr>
              <w:t>6.</w:t>
            </w:r>
            <w:r w:rsidR="004C3906">
              <w:rPr>
                <w:noProof/>
                <w:lang w:val="en-ZA" w:eastAsia="en-ZA"/>
              </w:rPr>
              <w:tab/>
            </w:r>
            <w:r w:rsidR="004C3906" w:rsidRPr="00713771">
              <w:rPr>
                <w:rStyle w:val="Hyperlink"/>
                <w:noProof/>
              </w:rPr>
              <w:t>Service Provider’s Undertakings and Obligations</w:t>
            </w:r>
            <w:r w:rsidR="004C3906">
              <w:rPr>
                <w:noProof/>
                <w:webHidden/>
              </w:rPr>
              <w:tab/>
            </w:r>
            <w:r w:rsidR="004C3906">
              <w:rPr>
                <w:noProof/>
                <w:webHidden/>
              </w:rPr>
              <w:fldChar w:fldCharType="begin"/>
            </w:r>
            <w:r w:rsidR="004C3906">
              <w:rPr>
                <w:noProof/>
                <w:webHidden/>
              </w:rPr>
              <w:instrText xml:space="preserve"> PAGEREF _Toc499111924 \h </w:instrText>
            </w:r>
            <w:r w:rsidR="004C3906">
              <w:rPr>
                <w:noProof/>
                <w:webHidden/>
              </w:rPr>
            </w:r>
            <w:r w:rsidR="004C3906">
              <w:rPr>
                <w:noProof/>
                <w:webHidden/>
              </w:rPr>
              <w:fldChar w:fldCharType="separate"/>
            </w:r>
            <w:r w:rsidR="00B32DB8">
              <w:rPr>
                <w:noProof/>
                <w:webHidden/>
              </w:rPr>
              <w:t>12</w:t>
            </w:r>
            <w:r w:rsidR="004C3906">
              <w:rPr>
                <w:noProof/>
                <w:webHidden/>
              </w:rPr>
              <w:fldChar w:fldCharType="end"/>
            </w:r>
          </w:hyperlink>
        </w:p>
        <w:p w:rsidR="004C3906" w:rsidRDefault="00B32DB8">
          <w:pPr>
            <w:pStyle w:val="TOC3"/>
            <w:tabs>
              <w:tab w:val="left" w:pos="1139"/>
              <w:tab w:val="right" w:leader="dot" w:pos="8494"/>
            </w:tabs>
            <w:rPr>
              <w:noProof/>
              <w:lang w:val="en-ZA" w:eastAsia="en-ZA"/>
            </w:rPr>
          </w:pPr>
          <w:hyperlink w:anchor="_Toc499111925" w:history="1">
            <w:r w:rsidR="004C3906" w:rsidRPr="00713771">
              <w:rPr>
                <w:rStyle w:val="Hyperlink"/>
                <w:noProof/>
              </w:rPr>
              <w:t>7.</w:t>
            </w:r>
            <w:r w:rsidR="004C3906">
              <w:rPr>
                <w:noProof/>
                <w:lang w:val="en-ZA" w:eastAsia="en-ZA"/>
              </w:rPr>
              <w:tab/>
            </w:r>
            <w:r w:rsidR="004C3906" w:rsidRPr="00713771">
              <w:rPr>
                <w:rStyle w:val="Hyperlink"/>
                <w:noProof/>
              </w:rPr>
              <w:t>Service Levels</w:t>
            </w:r>
            <w:r w:rsidR="004C3906">
              <w:rPr>
                <w:noProof/>
                <w:webHidden/>
              </w:rPr>
              <w:tab/>
            </w:r>
            <w:r w:rsidR="004C3906">
              <w:rPr>
                <w:noProof/>
                <w:webHidden/>
              </w:rPr>
              <w:fldChar w:fldCharType="begin"/>
            </w:r>
            <w:r w:rsidR="004C3906">
              <w:rPr>
                <w:noProof/>
                <w:webHidden/>
              </w:rPr>
              <w:instrText xml:space="preserve"> PAGEREF _Toc499111925 \h </w:instrText>
            </w:r>
            <w:r w:rsidR="004C3906">
              <w:rPr>
                <w:noProof/>
                <w:webHidden/>
              </w:rPr>
            </w:r>
            <w:r w:rsidR="004C3906">
              <w:rPr>
                <w:noProof/>
                <w:webHidden/>
              </w:rPr>
              <w:fldChar w:fldCharType="separate"/>
            </w:r>
            <w:r>
              <w:rPr>
                <w:noProof/>
                <w:webHidden/>
              </w:rPr>
              <w:t>15</w:t>
            </w:r>
            <w:r w:rsidR="004C3906">
              <w:rPr>
                <w:noProof/>
                <w:webHidden/>
              </w:rPr>
              <w:fldChar w:fldCharType="end"/>
            </w:r>
          </w:hyperlink>
        </w:p>
        <w:p w:rsidR="004C3906" w:rsidRDefault="00B32DB8">
          <w:pPr>
            <w:pStyle w:val="TOC3"/>
            <w:tabs>
              <w:tab w:val="left" w:pos="1139"/>
              <w:tab w:val="right" w:leader="dot" w:pos="8494"/>
            </w:tabs>
            <w:rPr>
              <w:noProof/>
              <w:lang w:val="en-ZA" w:eastAsia="en-ZA"/>
            </w:rPr>
          </w:pPr>
          <w:hyperlink w:anchor="_Toc499111926" w:history="1">
            <w:r w:rsidR="004C3906" w:rsidRPr="00713771">
              <w:rPr>
                <w:rStyle w:val="Hyperlink"/>
                <w:noProof/>
              </w:rPr>
              <w:t>8.</w:t>
            </w:r>
            <w:r w:rsidR="004C3906">
              <w:rPr>
                <w:noProof/>
                <w:lang w:val="en-ZA" w:eastAsia="en-ZA"/>
              </w:rPr>
              <w:tab/>
            </w:r>
            <w:r w:rsidR="004C3906" w:rsidRPr="00713771">
              <w:rPr>
                <w:rStyle w:val="Hyperlink"/>
                <w:noProof/>
              </w:rPr>
              <w:t>Third Party Co-Operation</w:t>
            </w:r>
            <w:r w:rsidR="004C3906">
              <w:rPr>
                <w:noProof/>
                <w:webHidden/>
              </w:rPr>
              <w:tab/>
            </w:r>
            <w:r w:rsidR="004C3906">
              <w:rPr>
                <w:noProof/>
                <w:webHidden/>
              </w:rPr>
              <w:fldChar w:fldCharType="begin"/>
            </w:r>
            <w:r w:rsidR="004C3906">
              <w:rPr>
                <w:noProof/>
                <w:webHidden/>
              </w:rPr>
              <w:instrText xml:space="preserve"> PAGEREF _Toc499111926 \h </w:instrText>
            </w:r>
            <w:r w:rsidR="004C3906">
              <w:rPr>
                <w:noProof/>
                <w:webHidden/>
              </w:rPr>
            </w:r>
            <w:r w:rsidR="004C3906">
              <w:rPr>
                <w:noProof/>
                <w:webHidden/>
              </w:rPr>
              <w:fldChar w:fldCharType="separate"/>
            </w:r>
            <w:r>
              <w:rPr>
                <w:noProof/>
                <w:webHidden/>
              </w:rPr>
              <w:t>16</w:t>
            </w:r>
            <w:r w:rsidR="004C3906">
              <w:rPr>
                <w:noProof/>
                <w:webHidden/>
              </w:rPr>
              <w:fldChar w:fldCharType="end"/>
            </w:r>
          </w:hyperlink>
        </w:p>
        <w:p w:rsidR="004C3906" w:rsidRDefault="00B32DB8">
          <w:pPr>
            <w:pStyle w:val="TOC3"/>
            <w:tabs>
              <w:tab w:val="left" w:pos="1139"/>
              <w:tab w:val="right" w:leader="dot" w:pos="8494"/>
            </w:tabs>
            <w:rPr>
              <w:noProof/>
              <w:lang w:val="en-ZA" w:eastAsia="en-ZA"/>
            </w:rPr>
          </w:pPr>
          <w:hyperlink w:anchor="_Toc499111927" w:history="1">
            <w:r w:rsidR="004C3906" w:rsidRPr="00713771">
              <w:rPr>
                <w:rStyle w:val="Hyperlink"/>
                <w:noProof/>
              </w:rPr>
              <w:t>9.</w:t>
            </w:r>
            <w:r w:rsidR="004C3906">
              <w:rPr>
                <w:noProof/>
                <w:lang w:val="en-ZA" w:eastAsia="en-ZA"/>
              </w:rPr>
              <w:tab/>
            </w:r>
            <w:r w:rsidR="004C3906" w:rsidRPr="00713771">
              <w:rPr>
                <w:rStyle w:val="Hyperlink"/>
                <w:noProof/>
              </w:rPr>
              <w:t>SARS’s Rights and Obligations</w:t>
            </w:r>
            <w:r w:rsidR="004C3906">
              <w:rPr>
                <w:noProof/>
                <w:webHidden/>
              </w:rPr>
              <w:tab/>
            </w:r>
            <w:r w:rsidR="004C3906">
              <w:rPr>
                <w:noProof/>
                <w:webHidden/>
              </w:rPr>
              <w:fldChar w:fldCharType="begin"/>
            </w:r>
            <w:r w:rsidR="004C3906">
              <w:rPr>
                <w:noProof/>
                <w:webHidden/>
              </w:rPr>
              <w:instrText xml:space="preserve"> PAGEREF _Toc499111927 \h </w:instrText>
            </w:r>
            <w:r w:rsidR="004C3906">
              <w:rPr>
                <w:noProof/>
                <w:webHidden/>
              </w:rPr>
            </w:r>
            <w:r w:rsidR="004C3906">
              <w:rPr>
                <w:noProof/>
                <w:webHidden/>
              </w:rPr>
              <w:fldChar w:fldCharType="separate"/>
            </w:r>
            <w:r>
              <w:rPr>
                <w:noProof/>
                <w:webHidden/>
              </w:rPr>
              <w:t>16</w:t>
            </w:r>
            <w:r w:rsidR="004C3906">
              <w:rPr>
                <w:noProof/>
                <w:webHidden/>
              </w:rPr>
              <w:fldChar w:fldCharType="end"/>
            </w:r>
          </w:hyperlink>
        </w:p>
        <w:p w:rsidR="004C3906" w:rsidRDefault="00B32DB8">
          <w:pPr>
            <w:pStyle w:val="TOC3"/>
            <w:tabs>
              <w:tab w:val="left" w:pos="1139"/>
              <w:tab w:val="right" w:leader="dot" w:pos="8494"/>
            </w:tabs>
            <w:rPr>
              <w:noProof/>
              <w:lang w:val="en-ZA" w:eastAsia="en-ZA"/>
            </w:rPr>
          </w:pPr>
          <w:hyperlink w:anchor="_Toc499111928" w:history="1">
            <w:r w:rsidR="004C3906" w:rsidRPr="00713771">
              <w:rPr>
                <w:rStyle w:val="Hyperlink"/>
                <w:noProof/>
              </w:rPr>
              <w:t>10.</w:t>
            </w:r>
            <w:r w:rsidR="004C3906">
              <w:rPr>
                <w:noProof/>
                <w:lang w:val="en-ZA" w:eastAsia="en-ZA"/>
              </w:rPr>
              <w:tab/>
            </w:r>
            <w:r w:rsidR="004C3906" w:rsidRPr="00713771">
              <w:rPr>
                <w:rStyle w:val="Hyperlink"/>
                <w:noProof/>
              </w:rPr>
              <w:t>Performance Bond</w:t>
            </w:r>
            <w:r w:rsidR="004C3906">
              <w:rPr>
                <w:noProof/>
                <w:webHidden/>
              </w:rPr>
              <w:tab/>
            </w:r>
          </w:hyperlink>
          <w:r w:rsidR="000C4E38">
            <w:rPr>
              <w:noProof/>
            </w:rPr>
            <w:t>17</w:t>
          </w:r>
        </w:p>
        <w:p w:rsidR="004C3906" w:rsidRDefault="00B32DB8">
          <w:pPr>
            <w:pStyle w:val="TOC3"/>
            <w:tabs>
              <w:tab w:val="left" w:pos="1139"/>
              <w:tab w:val="right" w:leader="dot" w:pos="8494"/>
            </w:tabs>
            <w:rPr>
              <w:noProof/>
              <w:lang w:val="en-ZA" w:eastAsia="en-ZA"/>
            </w:rPr>
          </w:pPr>
          <w:hyperlink w:anchor="_Toc499111929" w:history="1">
            <w:r w:rsidR="004C3906" w:rsidRPr="00713771">
              <w:rPr>
                <w:rStyle w:val="Hyperlink"/>
                <w:noProof/>
              </w:rPr>
              <w:t>11.</w:t>
            </w:r>
            <w:r w:rsidR="004C3906">
              <w:rPr>
                <w:noProof/>
                <w:lang w:val="en-ZA" w:eastAsia="en-ZA"/>
              </w:rPr>
              <w:tab/>
            </w:r>
            <w:r w:rsidR="004C3906" w:rsidRPr="00713771">
              <w:rPr>
                <w:rStyle w:val="Hyperlink"/>
                <w:noProof/>
              </w:rPr>
              <w:t>Invoicing and Payment</w:t>
            </w:r>
            <w:r w:rsidR="004C3906">
              <w:rPr>
                <w:noProof/>
                <w:webHidden/>
              </w:rPr>
              <w:tab/>
            </w:r>
            <w:r w:rsidR="004C3906">
              <w:rPr>
                <w:noProof/>
                <w:webHidden/>
              </w:rPr>
              <w:fldChar w:fldCharType="begin"/>
            </w:r>
            <w:r w:rsidR="004C3906">
              <w:rPr>
                <w:noProof/>
                <w:webHidden/>
              </w:rPr>
              <w:instrText xml:space="preserve"> PAGEREF _Toc499111929 \h </w:instrText>
            </w:r>
            <w:r w:rsidR="004C3906">
              <w:rPr>
                <w:noProof/>
                <w:webHidden/>
              </w:rPr>
            </w:r>
            <w:r w:rsidR="004C3906">
              <w:rPr>
                <w:noProof/>
                <w:webHidden/>
              </w:rPr>
              <w:fldChar w:fldCharType="separate"/>
            </w:r>
            <w:r>
              <w:rPr>
                <w:noProof/>
                <w:webHidden/>
              </w:rPr>
              <w:t>17</w:t>
            </w:r>
            <w:r w:rsidR="004C3906">
              <w:rPr>
                <w:noProof/>
                <w:webHidden/>
              </w:rPr>
              <w:fldChar w:fldCharType="end"/>
            </w:r>
          </w:hyperlink>
        </w:p>
        <w:p w:rsidR="004C3906" w:rsidRDefault="00B32DB8">
          <w:pPr>
            <w:pStyle w:val="TOC3"/>
            <w:tabs>
              <w:tab w:val="left" w:pos="1139"/>
              <w:tab w:val="right" w:leader="dot" w:pos="8494"/>
            </w:tabs>
            <w:rPr>
              <w:noProof/>
              <w:lang w:val="en-ZA" w:eastAsia="en-ZA"/>
            </w:rPr>
          </w:pPr>
          <w:hyperlink w:anchor="_Toc499111930" w:history="1">
            <w:r w:rsidR="004C3906" w:rsidRPr="00713771">
              <w:rPr>
                <w:rStyle w:val="Hyperlink"/>
                <w:noProof/>
              </w:rPr>
              <w:t>12.</w:t>
            </w:r>
            <w:r w:rsidR="004C3906">
              <w:rPr>
                <w:noProof/>
                <w:lang w:val="en-ZA" w:eastAsia="en-ZA"/>
              </w:rPr>
              <w:tab/>
            </w:r>
            <w:r w:rsidR="004C3906" w:rsidRPr="00713771">
              <w:rPr>
                <w:rStyle w:val="Hyperlink"/>
                <w:noProof/>
              </w:rPr>
              <w:t>Intellectual Property Rights</w:t>
            </w:r>
            <w:r w:rsidR="004C3906">
              <w:rPr>
                <w:noProof/>
                <w:webHidden/>
              </w:rPr>
              <w:tab/>
            </w:r>
            <w:r w:rsidR="004C3906">
              <w:rPr>
                <w:noProof/>
                <w:webHidden/>
              </w:rPr>
              <w:fldChar w:fldCharType="begin"/>
            </w:r>
            <w:r w:rsidR="004C3906">
              <w:rPr>
                <w:noProof/>
                <w:webHidden/>
              </w:rPr>
              <w:instrText xml:space="preserve"> PAGEREF _Toc499111930 \h </w:instrText>
            </w:r>
            <w:r w:rsidR="004C3906">
              <w:rPr>
                <w:noProof/>
                <w:webHidden/>
              </w:rPr>
            </w:r>
            <w:r w:rsidR="004C3906">
              <w:rPr>
                <w:noProof/>
                <w:webHidden/>
              </w:rPr>
              <w:fldChar w:fldCharType="separate"/>
            </w:r>
            <w:r>
              <w:rPr>
                <w:noProof/>
                <w:webHidden/>
              </w:rPr>
              <w:t>17</w:t>
            </w:r>
            <w:r w:rsidR="004C3906">
              <w:rPr>
                <w:noProof/>
                <w:webHidden/>
              </w:rPr>
              <w:fldChar w:fldCharType="end"/>
            </w:r>
          </w:hyperlink>
        </w:p>
        <w:p w:rsidR="004C3906" w:rsidRDefault="00B32DB8">
          <w:pPr>
            <w:pStyle w:val="TOC3"/>
            <w:tabs>
              <w:tab w:val="left" w:pos="1139"/>
              <w:tab w:val="right" w:leader="dot" w:pos="8494"/>
            </w:tabs>
            <w:rPr>
              <w:noProof/>
              <w:lang w:val="en-ZA" w:eastAsia="en-ZA"/>
            </w:rPr>
          </w:pPr>
          <w:hyperlink w:anchor="_Toc499111931" w:history="1">
            <w:r w:rsidR="004C3906" w:rsidRPr="00713771">
              <w:rPr>
                <w:rStyle w:val="Hyperlink"/>
                <w:noProof/>
              </w:rPr>
              <w:t>13.</w:t>
            </w:r>
            <w:r w:rsidR="004C3906">
              <w:rPr>
                <w:noProof/>
                <w:lang w:val="en-ZA" w:eastAsia="en-ZA"/>
              </w:rPr>
              <w:tab/>
            </w:r>
            <w:r w:rsidR="004C3906" w:rsidRPr="00713771">
              <w:rPr>
                <w:rStyle w:val="Hyperlink"/>
                <w:noProof/>
              </w:rPr>
              <w:t>Confidentiality</w:t>
            </w:r>
            <w:r w:rsidR="004C3906">
              <w:rPr>
                <w:noProof/>
                <w:webHidden/>
              </w:rPr>
              <w:tab/>
            </w:r>
            <w:r w:rsidR="004C3906">
              <w:rPr>
                <w:noProof/>
                <w:webHidden/>
              </w:rPr>
              <w:fldChar w:fldCharType="begin"/>
            </w:r>
            <w:r w:rsidR="004C3906">
              <w:rPr>
                <w:noProof/>
                <w:webHidden/>
              </w:rPr>
              <w:instrText xml:space="preserve"> PAGEREF _Toc499111931 \h </w:instrText>
            </w:r>
            <w:r w:rsidR="004C3906">
              <w:rPr>
                <w:noProof/>
                <w:webHidden/>
              </w:rPr>
            </w:r>
            <w:r w:rsidR="004C3906">
              <w:rPr>
                <w:noProof/>
                <w:webHidden/>
              </w:rPr>
              <w:fldChar w:fldCharType="separate"/>
            </w:r>
            <w:r>
              <w:rPr>
                <w:noProof/>
                <w:webHidden/>
              </w:rPr>
              <w:t>19</w:t>
            </w:r>
            <w:r w:rsidR="004C3906">
              <w:rPr>
                <w:noProof/>
                <w:webHidden/>
              </w:rPr>
              <w:fldChar w:fldCharType="end"/>
            </w:r>
          </w:hyperlink>
        </w:p>
        <w:p w:rsidR="004C3906" w:rsidRDefault="00B32DB8">
          <w:pPr>
            <w:pStyle w:val="TOC3"/>
            <w:tabs>
              <w:tab w:val="left" w:pos="1139"/>
              <w:tab w:val="right" w:leader="dot" w:pos="8494"/>
            </w:tabs>
            <w:rPr>
              <w:noProof/>
              <w:lang w:val="en-ZA" w:eastAsia="en-ZA"/>
            </w:rPr>
          </w:pPr>
          <w:hyperlink w:anchor="_Toc499111937" w:history="1">
            <w:r w:rsidR="004C3906" w:rsidRPr="00713771">
              <w:rPr>
                <w:rStyle w:val="Hyperlink"/>
                <w:noProof/>
              </w:rPr>
              <w:t>14.</w:t>
            </w:r>
            <w:r w:rsidR="004C3906">
              <w:rPr>
                <w:noProof/>
                <w:lang w:val="en-ZA" w:eastAsia="en-ZA"/>
              </w:rPr>
              <w:tab/>
            </w:r>
            <w:r w:rsidR="004C3906" w:rsidRPr="00713771">
              <w:rPr>
                <w:rStyle w:val="Hyperlink"/>
                <w:noProof/>
              </w:rPr>
              <w:t>Liability of the Parties</w:t>
            </w:r>
            <w:r w:rsidR="004C3906">
              <w:rPr>
                <w:noProof/>
                <w:webHidden/>
              </w:rPr>
              <w:tab/>
            </w:r>
            <w:r w:rsidR="004C3906">
              <w:rPr>
                <w:noProof/>
                <w:webHidden/>
              </w:rPr>
              <w:fldChar w:fldCharType="begin"/>
            </w:r>
            <w:r w:rsidR="004C3906">
              <w:rPr>
                <w:noProof/>
                <w:webHidden/>
              </w:rPr>
              <w:instrText xml:space="preserve"> PAGEREF _Toc499111937 \h </w:instrText>
            </w:r>
            <w:r w:rsidR="004C3906">
              <w:rPr>
                <w:noProof/>
                <w:webHidden/>
              </w:rPr>
            </w:r>
            <w:r w:rsidR="004C3906">
              <w:rPr>
                <w:noProof/>
                <w:webHidden/>
              </w:rPr>
              <w:fldChar w:fldCharType="separate"/>
            </w:r>
            <w:r>
              <w:rPr>
                <w:noProof/>
                <w:webHidden/>
              </w:rPr>
              <w:t>22</w:t>
            </w:r>
            <w:r w:rsidR="004C3906">
              <w:rPr>
                <w:noProof/>
                <w:webHidden/>
              </w:rPr>
              <w:fldChar w:fldCharType="end"/>
            </w:r>
          </w:hyperlink>
        </w:p>
        <w:p w:rsidR="004C3906" w:rsidRDefault="000C4E38">
          <w:pPr>
            <w:pStyle w:val="TOC3"/>
            <w:tabs>
              <w:tab w:val="left" w:pos="1139"/>
              <w:tab w:val="right" w:leader="dot" w:pos="8494"/>
            </w:tabs>
            <w:rPr>
              <w:noProof/>
              <w:lang w:val="en-ZA" w:eastAsia="en-ZA"/>
            </w:rPr>
          </w:pPr>
          <w:hyperlink w:anchor="_Toc499111938" w:history="1">
            <w:r w:rsidR="004C3906" w:rsidRPr="00713771">
              <w:rPr>
                <w:rStyle w:val="Hyperlink"/>
                <w:noProof/>
              </w:rPr>
              <w:t>15.</w:t>
            </w:r>
            <w:r w:rsidR="004C3906">
              <w:rPr>
                <w:noProof/>
                <w:lang w:val="en-ZA" w:eastAsia="en-ZA"/>
              </w:rPr>
              <w:tab/>
            </w:r>
            <w:r w:rsidR="004C3906" w:rsidRPr="00713771">
              <w:rPr>
                <w:rStyle w:val="Hyperlink"/>
                <w:noProof/>
              </w:rPr>
              <w:t>Indemnity</w:t>
            </w:r>
            <w:r w:rsidR="004C3906">
              <w:rPr>
                <w:noProof/>
                <w:webHidden/>
              </w:rPr>
              <w:tab/>
            </w:r>
            <w:r w:rsidR="004C3906">
              <w:rPr>
                <w:noProof/>
                <w:webHidden/>
              </w:rPr>
              <w:fldChar w:fldCharType="begin"/>
            </w:r>
            <w:r w:rsidR="004C3906">
              <w:rPr>
                <w:noProof/>
                <w:webHidden/>
              </w:rPr>
              <w:instrText xml:space="preserve"> PAGEREF _Toc499111938 \h </w:instrText>
            </w:r>
            <w:r w:rsidR="004C3906">
              <w:rPr>
                <w:noProof/>
                <w:webHidden/>
              </w:rPr>
            </w:r>
            <w:r w:rsidR="004C3906">
              <w:rPr>
                <w:noProof/>
                <w:webHidden/>
              </w:rPr>
              <w:fldChar w:fldCharType="separate"/>
            </w:r>
            <w:r w:rsidR="00B32DB8">
              <w:rPr>
                <w:noProof/>
                <w:webHidden/>
              </w:rPr>
              <w:t>23</w:t>
            </w:r>
            <w:r w:rsidR="004C3906">
              <w:rPr>
                <w:noProof/>
                <w:webHidden/>
              </w:rPr>
              <w:fldChar w:fldCharType="end"/>
            </w:r>
          </w:hyperlink>
        </w:p>
        <w:p w:rsidR="004C3906" w:rsidRDefault="00B32DB8">
          <w:pPr>
            <w:pStyle w:val="TOC3"/>
            <w:tabs>
              <w:tab w:val="left" w:pos="1139"/>
              <w:tab w:val="right" w:leader="dot" w:pos="8494"/>
            </w:tabs>
            <w:rPr>
              <w:noProof/>
              <w:lang w:val="en-ZA" w:eastAsia="en-ZA"/>
            </w:rPr>
          </w:pPr>
          <w:hyperlink w:anchor="_Toc499111939" w:history="1">
            <w:r w:rsidR="004C3906" w:rsidRPr="00713771">
              <w:rPr>
                <w:rStyle w:val="Hyperlink"/>
                <w:noProof/>
              </w:rPr>
              <w:t>16.</w:t>
            </w:r>
            <w:r w:rsidR="004C3906">
              <w:rPr>
                <w:noProof/>
                <w:lang w:val="en-ZA" w:eastAsia="en-ZA"/>
              </w:rPr>
              <w:tab/>
            </w:r>
            <w:r w:rsidR="004C3906" w:rsidRPr="00713771">
              <w:rPr>
                <w:rStyle w:val="Hyperlink"/>
                <w:noProof/>
              </w:rPr>
              <w:t>Warranties</w:t>
            </w:r>
            <w:r w:rsidR="004C3906">
              <w:rPr>
                <w:noProof/>
                <w:webHidden/>
              </w:rPr>
              <w:tab/>
            </w:r>
            <w:r w:rsidR="004C3906">
              <w:rPr>
                <w:noProof/>
                <w:webHidden/>
              </w:rPr>
              <w:fldChar w:fldCharType="begin"/>
            </w:r>
            <w:r w:rsidR="004C3906">
              <w:rPr>
                <w:noProof/>
                <w:webHidden/>
              </w:rPr>
              <w:instrText xml:space="preserve"> PAGEREF _Toc499111939 \h </w:instrText>
            </w:r>
            <w:r w:rsidR="004C3906">
              <w:rPr>
                <w:noProof/>
                <w:webHidden/>
              </w:rPr>
            </w:r>
            <w:r w:rsidR="004C3906">
              <w:rPr>
                <w:noProof/>
                <w:webHidden/>
              </w:rPr>
              <w:fldChar w:fldCharType="separate"/>
            </w:r>
            <w:r>
              <w:rPr>
                <w:noProof/>
                <w:webHidden/>
              </w:rPr>
              <w:t>23</w:t>
            </w:r>
            <w:r w:rsidR="004C3906">
              <w:rPr>
                <w:noProof/>
                <w:webHidden/>
              </w:rPr>
              <w:fldChar w:fldCharType="end"/>
            </w:r>
          </w:hyperlink>
        </w:p>
        <w:p w:rsidR="004C3906" w:rsidRDefault="00B32DB8">
          <w:pPr>
            <w:pStyle w:val="TOC3"/>
            <w:tabs>
              <w:tab w:val="left" w:pos="1139"/>
              <w:tab w:val="right" w:leader="dot" w:pos="8494"/>
            </w:tabs>
            <w:rPr>
              <w:noProof/>
              <w:lang w:val="en-ZA" w:eastAsia="en-ZA"/>
            </w:rPr>
          </w:pPr>
          <w:hyperlink w:anchor="_Toc499111940" w:history="1">
            <w:r w:rsidR="004C3906" w:rsidRPr="00713771">
              <w:rPr>
                <w:rStyle w:val="Hyperlink"/>
                <w:noProof/>
              </w:rPr>
              <w:t>17.</w:t>
            </w:r>
            <w:r w:rsidR="004C3906">
              <w:rPr>
                <w:noProof/>
                <w:lang w:val="en-ZA" w:eastAsia="en-ZA"/>
              </w:rPr>
              <w:tab/>
            </w:r>
            <w:r w:rsidR="004C3906" w:rsidRPr="00713771">
              <w:rPr>
                <w:rStyle w:val="Hyperlink"/>
                <w:noProof/>
              </w:rPr>
              <w:t>Insurance and Risk of loss</w:t>
            </w:r>
            <w:r w:rsidR="004C3906">
              <w:rPr>
                <w:noProof/>
                <w:webHidden/>
              </w:rPr>
              <w:tab/>
            </w:r>
            <w:r w:rsidR="004C3906">
              <w:rPr>
                <w:noProof/>
                <w:webHidden/>
              </w:rPr>
              <w:fldChar w:fldCharType="begin"/>
            </w:r>
            <w:r w:rsidR="004C3906">
              <w:rPr>
                <w:noProof/>
                <w:webHidden/>
              </w:rPr>
              <w:instrText xml:space="preserve"> PAGEREF _Toc499111940 \h </w:instrText>
            </w:r>
            <w:r w:rsidR="004C3906">
              <w:rPr>
                <w:noProof/>
                <w:webHidden/>
              </w:rPr>
            </w:r>
            <w:r w:rsidR="004C3906">
              <w:rPr>
                <w:noProof/>
                <w:webHidden/>
              </w:rPr>
              <w:fldChar w:fldCharType="separate"/>
            </w:r>
            <w:r>
              <w:rPr>
                <w:noProof/>
                <w:webHidden/>
              </w:rPr>
              <w:t>24</w:t>
            </w:r>
            <w:r w:rsidR="004C3906">
              <w:rPr>
                <w:noProof/>
                <w:webHidden/>
              </w:rPr>
              <w:fldChar w:fldCharType="end"/>
            </w:r>
          </w:hyperlink>
        </w:p>
        <w:p w:rsidR="004C3906" w:rsidRDefault="00B32DB8">
          <w:pPr>
            <w:pStyle w:val="TOC3"/>
            <w:tabs>
              <w:tab w:val="left" w:pos="1139"/>
              <w:tab w:val="right" w:leader="dot" w:pos="8494"/>
            </w:tabs>
            <w:rPr>
              <w:noProof/>
              <w:lang w:val="en-ZA" w:eastAsia="en-ZA"/>
            </w:rPr>
          </w:pPr>
          <w:hyperlink w:anchor="_Toc499111941" w:history="1">
            <w:r w:rsidR="004C3906" w:rsidRPr="00713771">
              <w:rPr>
                <w:rStyle w:val="Hyperlink"/>
                <w:noProof/>
              </w:rPr>
              <w:t>18.</w:t>
            </w:r>
            <w:r w:rsidR="004C3906">
              <w:rPr>
                <w:noProof/>
                <w:lang w:val="en-ZA" w:eastAsia="en-ZA"/>
              </w:rPr>
              <w:tab/>
            </w:r>
            <w:r w:rsidR="004C3906" w:rsidRPr="00713771">
              <w:rPr>
                <w:rStyle w:val="Hyperlink"/>
                <w:noProof/>
              </w:rPr>
              <w:t>Breach</w:t>
            </w:r>
            <w:r w:rsidR="004C3906">
              <w:rPr>
                <w:noProof/>
                <w:webHidden/>
              </w:rPr>
              <w:tab/>
            </w:r>
            <w:r w:rsidR="004C3906">
              <w:rPr>
                <w:noProof/>
                <w:webHidden/>
              </w:rPr>
              <w:fldChar w:fldCharType="begin"/>
            </w:r>
            <w:r w:rsidR="004C3906">
              <w:rPr>
                <w:noProof/>
                <w:webHidden/>
              </w:rPr>
              <w:instrText xml:space="preserve"> PAGEREF _Toc499111941 \h </w:instrText>
            </w:r>
            <w:r w:rsidR="004C3906">
              <w:rPr>
                <w:noProof/>
                <w:webHidden/>
              </w:rPr>
            </w:r>
            <w:r w:rsidR="004C3906">
              <w:rPr>
                <w:noProof/>
                <w:webHidden/>
              </w:rPr>
              <w:fldChar w:fldCharType="separate"/>
            </w:r>
            <w:r>
              <w:rPr>
                <w:noProof/>
                <w:webHidden/>
              </w:rPr>
              <w:t>24</w:t>
            </w:r>
            <w:r w:rsidR="004C3906">
              <w:rPr>
                <w:noProof/>
                <w:webHidden/>
              </w:rPr>
              <w:fldChar w:fldCharType="end"/>
            </w:r>
          </w:hyperlink>
        </w:p>
        <w:p w:rsidR="004C3906" w:rsidRDefault="00B32DB8">
          <w:pPr>
            <w:pStyle w:val="TOC3"/>
            <w:tabs>
              <w:tab w:val="left" w:pos="1139"/>
              <w:tab w:val="right" w:leader="dot" w:pos="8494"/>
            </w:tabs>
            <w:rPr>
              <w:noProof/>
              <w:lang w:val="en-ZA" w:eastAsia="en-ZA"/>
            </w:rPr>
          </w:pPr>
          <w:hyperlink w:anchor="_Toc499111942" w:history="1">
            <w:r w:rsidR="004C3906" w:rsidRPr="00713771">
              <w:rPr>
                <w:rStyle w:val="Hyperlink"/>
                <w:noProof/>
              </w:rPr>
              <w:t>19.</w:t>
            </w:r>
            <w:r w:rsidR="004C3906">
              <w:rPr>
                <w:noProof/>
                <w:lang w:val="en-ZA" w:eastAsia="en-ZA"/>
              </w:rPr>
              <w:tab/>
            </w:r>
            <w:r w:rsidR="004C3906" w:rsidRPr="00713771">
              <w:rPr>
                <w:rStyle w:val="Hyperlink"/>
                <w:noProof/>
              </w:rPr>
              <w:t>Termination for Cause</w:t>
            </w:r>
            <w:r w:rsidR="004C3906">
              <w:rPr>
                <w:noProof/>
                <w:webHidden/>
              </w:rPr>
              <w:tab/>
            </w:r>
            <w:r w:rsidR="004C3906">
              <w:rPr>
                <w:noProof/>
                <w:webHidden/>
              </w:rPr>
              <w:fldChar w:fldCharType="begin"/>
            </w:r>
            <w:r w:rsidR="004C3906">
              <w:rPr>
                <w:noProof/>
                <w:webHidden/>
              </w:rPr>
              <w:instrText xml:space="preserve"> PAGEREF _Toc499111942 \h </w:instrText>
            </w:r>
            <w:r w:rsidR="004C3906">
              <w:rPr>
                <w:noProof/>
                <w:webHidden/>
              </w:rPr>
            </w:r>
            <w:r w:rsidR="004C3906">
              <w:rPr>
                <w:noProof/>
                <w:webHidden/>
              </w:rPr>
              <w:fldChar w:fldCharType="separate"/>
            </w:r>
            <w:r>
              <w:rPr>
                <w:noProof/>
                <w:webHidden/>
              </w:rPr>
              <w:t>25</w:t>
            </w:r>
            <w:r w:rsidR="004C3906">
              <w:rPr>
                <w:noProof/>
                <w:webHidden/>
              </w:rPr>
              <w:fldChar w:fldCharType="end"/>
            </w:r>
          </w:hyperlink>
        </w:p>
        <w:p w:rsidR="004C3906" w:rsidRDefault="000C4E38">
          <w:pPr>
            <w:pStyle w:val="TOC3"/>
            <w:tabs>
              <w:tab w:val="left" w:pos="1139"/>
              <w:tab w:val="right" w:leader="dot" w:pos="8494"/>
            </w:tabs>
            <w:rPr>
              <w:noProof/>
              <w:lang w:val="en-ZA" w:eastAsia="en-ZA"/>
            </w:rPr>
          </w:pPr>
          <w:hyperlink w:anchor="_Toc499111943" w:history="1">
            <w:r w:rsidR="004C3906" w:rsidRPr="00713771">
              <w:rPr>
                <w:rStyle w:val="Hyperlink"/>
                <w:rFonts w:eastAsia="MS Mincho"/>
                <w:noProof/>
              </w:rPr>
              <w:t>20.</w:t>
            </w:r>
            <w:r w:rsidR="004C3906">
              <w:rPr>
                <w:noProof/>
                <w:lang w:val="en-ZA" w:eastAsia="en-ZA"/>
              </w:rPr>
              <w:tab/>
            </w:r>
            <w:r w:rsidR="004C3906" w:rsidRPr="00713771">
              <w:rPr>
                <w:rStyle w:val="Hyperlink"/>
                <w:rFonts w:eastAsia="MS Mincho"/>
                <w:noProof/>
              </w:rPr>
              <w:t>Termination for Convenience</w:t>
            </w:r>
            <w:r w:rsidR="004C3906">
              <w:rPr>
                <w:noProof/>
                <w:webHidden/>
              </w:rPr>
              <w:tab/>
            </w:r>
            <w:r w:rsidR="004C3906">
              <w:rPr>
                <w:noProof/>
                <w:webHidden/>
              </w:rPr>
              <w:fldChar w:fldCharType="begin"/>
            </w:r>
            <w:r w:rsidR="004C3906">
              <w:rPr>
                <w:noProof/>
                <w:webHidden/>
              </w:rPr>
              <w:instrText xml:space="preserve"> PAGEREF _Toc499111943 \h </w:instrText>
            </w:r>
            <w:r w:rsidR="004C3906">
              <w:rPr>
                <w:noProof/>
                <w:webHidden/>
              </w:rPr>
            </w:r>
            <w:r w:rsidR="004C3906">
              <w:rPr>
                <w:noProof/>
                <w:webHidden/>
              </w:rPr>
              <w:fldChar w:fldCharType="separate"/>
            </w:r>
            <w:r w:rsidR="00B32DB8">
              <w:rPr>
                <w:noProof/>
                <w:webHidden/>
              </w:rPr>
              <w:t>26</w:t>
            </w:r>
            <w:r w:rsidR="004C3906">
              <w:rPr>
                <w:noProof/>
                <w:webHidden/>
              </w:rPr>
              <w:fldChar w:fldCharType="end"/>
            </w:r>
          </w:hyperlink>
        </w:p>
        <w:p w:rsidR="004C3906" w:rsidRDefault="00B32DB8">
          <w:pPr>
            <w:pStyle w:val="TOC3"/>
            <w:tabs>
              <w:tab w:val="left" w:pos="1139"/>
              <w:tab w:val="right" w:leader="dot" w:pos="8494"/>
            </w:tabs>
            <w:rPr>
              <w:noProof/>
              <w:lang w:val="en-ZA" w:eastAsia="en-ZA"/>
            </w:rPr>
          </w:pPr>
          <w:hyperlink w:anchor="_Toc499111944" w:history="1">
            <w:r w:rsidR="004C3906" w:rsidRPr="00713771">
              <w:rPr>
                <w:rStyle w:val="Hyperlink"/>
                <w:noProof/>
              </w:rPr>
              <w:t>21.</w:t>
            </w:r>
            <w:r w:rsidR="004C3906">
              <w:rPr>
                <w:noProof/>
                <w:lang w:val="en-ZA" w:eastAsia="en-ZA"/>
              </w:rPr>
              <w:tab/>
            </w:r>
            <w:r w:rsidR="004C3906" w:rsidRPr="00713771">
              <w:rPr>
                <w:rStyle w:val="Hyperlink"/>
                <w:noProof/>
              </w:rPr>
              <w:t>Termination upon Sale, Acquisition, Merger or Change of Control</w:t>
            </w:r>
            <w:r w:rsidR="004C3906">
              <w:rPr>
                <w:noProof/>
                <w:webHidden/>
              </w:rPr>
              <w:tab/>
            </w:r>
            <w:r w:rsidR="004C3906">
              <w:rPr>
                <w:noProof/>
                <w:webHidden/>
              </w:rPr>
              <w:fldChar w:fldCharType="begin"/>
            </w:r>
            <w:r w:rsidR="004C3906">
              <w:rPr>
                <w:noProof/>
                <w:webHidden/>
              </w:rPr>
              <w:instrText xml:space="preserve"> PAGEREF _Toc499111944 \h </w:instrText>
            </w:r>
            <w:r w:rsidR="004C3906">
              <w:rPr>
                <w:noProof/>
                <w:webHidden/>
              </w:rPr>
            </w:r>
            <w:r w:rsidR="004C3906">
              <w:rPr>
                <w:noProof/>
                <w:webHidden/>
              </w:rPr>
              <w:fldChar w:fldCharType="separate"/>
            </w:r>
            <w:r>
              <w:rPr>
                <w:noProof/>
                <w:webHidden/>
              </w:rPr>
              <w:t>26</w:t>
            </w:r>
            <w:r w:rsidR="004C3906">
              <w:rPr>
                <w:noProof/>
                <w:webHidden/>
              </w:rPr>
              <w:fldChar w:fldCharType="end"/>
            </w:r>
          </w:hyperlink>
        </w:p>
        <w:p w:rsidR="004C3906" w:rsidRDefault="00B32DB8">
          <w:pPr>
            <w:pStyle w:val="TOC3"/>
            <w:tabs>
              <w:tab w:val="left" w:pos="1139"/>
              <w:tab w:val="right" w:leader="dot" w:pos="8494"/>
            </w:tabs>
            <w:rPr>
              <w:noProof/>
              <w:lang w:val="en-ZA" w:eastAsia="en-ZA"/>
            </w:rPr>
          </w:pPr>
          <w:hyperlink w:anchor="_Toc499111945" w:history="1">
            <w:r w:rsidR="004C3906" w:rsidRPr="00713771">
              <w:rPr>
                <w:rStyle w:val="Hyperlink"/>
                <w:noProof/>
              </w:rPr>
              <w:t>22.</w:t>
            </w:r>
            <w:r w:rsidR="004C3906">
              <w:rPr>
                <w:noProof/>
                <w:lang w:val="en-ZA" w:eastAsia="en-ZA"/>
              </w:rPr>
              <w:tab/>
            </w:r>
            <w:r w:rsidR="004C3906" w:rsidRPr="00713771">
              <w:rPr>
                <w:rStyle w:val="Hyperlink"/>
                <w:noProof/>
              </w:rPr>
              <w:t>Force Majeure</w:t>
            </w:r>
            <w:r w:rsidR="004C3906">
              <w:rPr>
                <w:noProof/>
                <w:webHidden/>
              </w:rPr>
              <w:tab/>
            </w:r>
            <w:r w:rsidR="004C3906">
              <w:rPr>
                <w:noProof/>
                <w:webHidden/>
              </w:rPr>
              <w:fldChar w:fldCharType="begin"/>
            </w:r>
            <w:r w:rsidR="004C3906">
              <w:rPr>
                <w:noProof/>
                <w:webHidden/>
              </w:rPr>
              <w:instrText xml:space="preserve"> PAGEREF _Toc499111945 \h </w:instrText>
            </w:r>
            <w:r w:rsidR="004C3906">
              <w:rPr>
                <w:noProof/>
                <w:webHidden/>
              </w:rPr>
            </w:r>
            <w:r w:rsidR="004C3906">
              <w:rPr>
                <w:noProof/>
                <w:webHidden/>
              </w:rPr>
              <w:fldChar w:fldCharType="separate"/>
            </w:r>
            <w:r>
              <w:rPr>
                <w:noProof/>
                <w:webHidden/>
              </w:rPr>
              <w:t>26</w:t>
            </w:r>
            <w:r w:rsidR="004C3906">
              <w:rPr>
                <w:noProof/>
                <w:webHidden/>
              </w:rPr>
              <w:fldChar w:fldCharType="end"/>
            </w:r>
          </w:hyperlink>
        </w:p>
        <w:p w:rsidR="004C3906" w:rsidRDefault="00B32DB8">
          <w:pPr>
            <w:pStyle w:val="TOC3"/>
            <w:tabs>
              <w:tab w:val="left" w:pos="1139"/>
              <w:tab w:val="right" w:leader="dot" w:pos="8494"/>
            </w:tabs>
            <w:rPr>
              <w:noProof/>
              <w:lang w:val="en-ZA" w:eastAsia="en-ZA"/>
            </w:rPr>
          </w:pPr>
          <w:hyperlink w:anchor="_Toc499111946" w:history="1">
            <w:r w:rsidR="004C3906" w:rsidRPr="00713771">
              <w:rPr>
                <w:rStyle w:val="Hyperlink"/>
                <w:noProof/>
              </w:rPr>
              <w:t>23.</w:t>
            </w:r>
            <w:r w:rsidR="004C3906">
              <w:rPr>
                <w:noProof/>
                <w:lang w:val="en-ZA" w:eastAsia="en-ZA"/>
              </w:rPr>
              <w:tab/>
            </w:r>
            <w:r w:rsidR="004C3906" w:rsidRPr="00713771">
              <w:rPr>
                <w:rStyle w:val="Hyperlink"/>
                <w:noProof/>
              </w:rPr>
              <w:t>Audits</w:t>
            </w:r>
            <w:r w:rsidR="004C3906">
              <w:rPr>
                <w:noProof/>
                <w:webHidden/>
              </w:rPr>
              <w:tab/>
            </w:r>
            <w:r w:rsidR="004C3906">
              <w:rPr>
                <w:noProof/>
                <w:webHidden/>
              </w:rPr>
              <w:fldChar w:fldCharType="begin"/>
            </w:r>
            <w:r w:rsidR="004C3906">
              <w:rPr>
                <w:noProof/>
                <w:webHidden/>
              </w:rPr>
              <w:instrText xml:space="preserve"> PAGEREF _Toc499111946 \h </w:instrText>
            </w:r>
            <w:r w:rsidR="004C3906">
              <w:rPr>
                <w:noProof/>
                <w:webHidden/>
              </w:rPr>
            </w:r>
            <w:r w:rsidR="004C3906">
              <w:rPr>
                <w:noProof/>
                <w:webHidden/>
              </w:rPr>
              <w:fldChar w:fldCharType="separate"/>
            </w:r>
            <w:r>
              <w:rPr>
                <w:noProof/>
                <w:webHidden/>
              </w:rPr>
              <w:t>27</w:t>
            </w:r>
            <w:r w:rsidR="004C3906">
              <w:rPr>
                <w:noProof/>
                <w:webHidden/>
              </w:rPr>
              <w:fldChar w:fldCharType="end"/>
            </w:r>
          </w:hyperlink>
        </w:p>
        <w:p w:rsidR="004C3906" w:rsidRDefault="00B32DB8">
          <w:pPr>
            <w:pStyle w:val="TOC3"/>
            <w:tabs>
              <w:tab w:val="left" w:pos="1139"/>
              <w:tab w:val="right" w:leader="dot" w:pos="8494"/>
            </w:tabs>
            <w:rPr>
              <w:noProof/>
              <w:lang w:val="en-ZA" w:eastAsia="en-ZA"/>
            </w:rPr>
          </w:pPr>
          <w:hyperlink w:anchor="_Toc499111947" w:history="1">
            <w:r w:rsidR="004C3906" w:rsidRPr="00713771">
              <w:rPr>
                <w:rStyle w:val="Hyperlink"/>
                <w:noProof/>
              </w:rPr>
              <w:t>24.</w:t>
            </w:r>
            <w:r w:rsidR="004C3906">
              <w:rPr>
                <w:noProof/>
                <w:lang w:val="en-ZA" w:eastAsia="en-ZA"/>
              </w:rPr>
              <w:tab/>
            </w:r>
            <w:r w:rsidR="004C3906" w:rsidRPr="00713771">
              <w:rPr>
                <w:rStyle w:val="Hyperlink"/>
                <w:noProof/>
              </w:rPr>
              <w:t>Records Retention</w:t>
            </w:r>
            <w:r w:rsidR="004C3906">
              <w:rPr>
                <w:noProof/>
                <w:webHidden/>
              </w:rPr>
              <w:tab/>
            </w:r>
            <w:r w:rsidR="004C3906">
              <w:rPr>
                <w:noProof/>
                <w:webHidden/>
              </w:rPr>
              <w:fldChar w:fldCharType="begin"/>
            </w:r>
            <w:r w:rsidR="004C3906">
              <w:rPr>
                <w:noProof/>
                <w:webHidden/>
              </w:rPr>
              <w:instrText xml:space="preserve"> PAGEREF _Toc499111947 \h </w:instrText>
            </w:r>
            <w:r w:rsidR="004C3906">
              <w:rPr>
                <w:noProof/>
                <w:webHidden/>
              </w:rPr>
            </w:r>
            <w:r w:rsidR="004C3906">
              <w:rPr>
                <w:noProof/>
                <w:webHidden/>
              </w:rPr>
              <w:fldChar w:fldCharType="separate"/>
            </w:r>
            <w:r>
              <w:rPr>
                <w:noProof/>
                <w:webHidden/>
              </w:rPr>
              <w:t>30</w:t>
            </w:r>
            <w:r w:rsidR="004C3906">
              <w:rPr>
                <w:noProof/>
                <w:webHidden/>
              </w:rPr>
              <w:fldChar w:fldCharType="end"/>
            </w:r>
          </w:hyperlink>
        </w:p>
        <w:p w:rsidR="004C3906" w:rsidRDefault="00B32DB8">
          <w:pPr>
            <w:pStyle w:val="TOC3"/>
            <w:tabs>
              <w:tab w:val="left" w:pos="1139"/>
              <w:tab w:val="right" w:leader="dot" w:pos="8494"/>
            </w:tabs>
            <w:rPr>
              <w:noProof/>
              <w:lang w:val="en-ZA" w:eastAsia="en-ZA"/>
            </w:rPr>
          </w:pPr>
          <w:hyperlink w:anchor="_Toc499111949" w:history="1">
            <w:r w:rsidR="004C3906" w:rsidRPr="00713771">
              <w:rPr>
                <w:rStyle w:val="Hyperlink"/>
                <w:noProof/>
              </w:rPr>
              <w:t>25.</w:t>
            </w:r>
            <w:r w:rsidR="004C3906">
              <w:rPr>
                <w:noProof/>
                <w:lang w:val="en-ZA" w:eastAsia="en-ZA"/>
              </w:rPr>
              <w:tab/>
            </w:r>
            <w:r w:rsidR="004C3906" w:rsidRPr="00713771">
              <w:rPr>
                <w:rStyle w:val="Hyperlink"/>
                <w:noProof/>
              </w:rPr>
              <w:t>Legal and Regulatory Compliance</w:t>
            </w:r>
            <w:r w:rsidR="004C3906">
              <w:rPr>
                <w:noProof/>
                <w:webHidden/>
              </w:rPr>
              <w:tab/>
            </w:r>
            <w:r w:rsidR="004C3906">
              <w:rPr>
                <w:noProof/>
                <w:webHidden/>
              </w:rPr>
              <w:fldChar w:fldCharType="begin"/>
            </w:r>
            <w:r w:rsidR="004C3906">
              <w:rPr>
                <w:noProof/>
                <w:webHidden/>
              </w:rPr>
              <w:instrText xml:space="preserve"> PAGEREF _Toc499111949 \h </w:instrText>
            </w:r>
            <w:r w:rsidR="004C3906">
              <w:rPr>
                <w:noProof/>
                <w:webHidden/>
              </w:rPr>
            </w:r>
            <w:r w:rsidR="004C3906">
              <w:rPr>
                <w:noProof/>
                <w:webHidden/>
              </w:rPr>
              <w:fldChar w:fldCharType="separate"/>
            </w:r>
            <w:r>
              <w:rPr>
                <w:noProof/>
                <w:webHidden/>
              </w:rPr>
              <w:t>30</w:t>
            </w:r>
            <w:r w:rsidR="004C3906">
              <w:rPr>
                <w:noProof/>
                <w:webHidden/>
              </w:rPr>
              <w:fldChar w:fldCharType="end"/>
            </w:r>
          </w:hyperlink>
        </w:p>
        <w:p w:rsidR="004C3906" w:rsidRDefault="00B32DB8">
          <w:pPr>
            <w:pStyle w:val="TOC3"/>
            <w:tabs>
              <w:tab w:val="left" w:pos="1139"/>
              <w:tab w:val="right" w:leader="dot" w:pos="8494"/>
            </w:tabs>
            <w:rPr>
              <w:noProof/>
              <w:lang w:val="en-ZA" w:eastAsia="en-ZA"/>
            </w:rPr>
          </w:pPr>
          <w:hyperlink w:anchor="_Toc499111950" w:history="1">
            <w:r w:rsidR="004C3906" w:rsidRPr="00713771">
              <w:rPr>
                <w:rStyle w:val="Hyperlink"/>
                <w:noProof/>
              </w:rPr>
              <w:t>26.</w:t>
            </w:r>
            <w:r w:rsidR="004C3906">
              <w:rPr>
                <w:noProof/>
                <w:lang w:val="en-ZA" w:eastAsia="en-ZA"/>
              </w:rPr>
              <w:tab/>
            </w:r>
            <w:r w:rsidR="004C3906" w:rsidRPr="00713771">
              <w:rPr>
                <w:rStyle w:val="Hyperlink"/>
                <w:noProof/>
              </w:rPr>
              <w:t>Relationship between the Parties</w:t>
            </w:r>
            <w:r w:rsidR="004C3906">
              <w:rPr>
                <w:noProof/>
                <w:webHidden/>
              </w:rPr>
              <w:tab/>
            </w:r>
            <w:r w:rsidR="004C3906">
              <w:rPr>
                <w:noProof/>
                <w:webHidden/>
              </w:rPr>
              <w:fldChar w:fldCharType="begin"/>
            </w:r>
            <w:r w:rsidR="004C3906">
              <w:rPr>
                <w:noProof/>
                <w:webHidden/>
              </w:rPr>
              <w:instrText xml:space="preserve"> PAGEREF _Toc499111950 \h </w:instrText>
            </w:r>
            <w:r w:rsidR="004C3906">
              <w:rPr>
                <w:noProof/>
                <w:webHidden/>
              </w:rPr>
            </w:r>
            <w:r w:rsidR="004C3906">
              <w:rPr>
                <w:noProof/>
                <w:webHidden/>
              </w:rPr>
              <w:fldChar w:fldCharType="separate"/>
            </w:r>
            <w:r>
              <w:rPr>
                <w:noProof/>
                <w:webHidden/>
              </w:rPr>
              <w:t>31</w:t>
            </w:r>
            <w:r w:rsidR="004C3906">
              <w:rPr>
                <w:noProof/>
                <w:webHidden/>
              </w:rPr>
              <w:fldChar w:fldCharType="end"/>
            </w:r>
          </w:hyperlink>
        </w:p>
        <w:p w:rsidR="004C3906" w:rsidRDefault="00B32DB8">
          <w:pPr>
            <w:pStyle w:val="TOC3"/>
            <w:tabs>
              <w:tab w:val="left" w:pos="1139"/>
              <w:tab w:val="right" w:leader="dot" w:pos="8494"/>
            </w:tabs>
            <w:rPr>
              <w:noProof/>
              <w:lang w:val="en-ZA" w:eastAsia="en-ZA"/>
            </w:rPr>
          </w:pPr>
          <w:hyperlink w:anchor="_Toc499111951" w:history="1">
            <w:r w:rsidR="004C3906" w:rsidRPr="00713771">
              <w:rPr>
                <w:rStyle w:val="Hyperlink"/>
                <w:noProof/>
              </w:rPr>
              <w:t>27.</w:t>
            </w:r>
            <w:r w:rsidR="004C3906">
              <w:rPr>
                <w:noProof/>
                <w:lang w:val="en-ZA" w:eastAsia="en-ZA"/>
              </w:rPr>
              <w:tab/>
            </w:r>
            <w:r w:rsidR="004C3906" w:rsidRPr="00713771">
              <w:rPr>
                <w:rStyle w:val="Hyperlink"/>
                <w:noProof/>
              </w:rPr>
              <w:t>Dispute Resolution</w:t>
            </w:r>
            <w:r w:rsidR="004C3906">
              <w:rPr>
                <w:noProof/>
                <w:webHidden/>
              </w:rPr>
              <w:tab/>
            </w:r>
            <w:r w:rsidR="004C3906">
              <w:rPr>
                <w:noProof/>
                <w:webHidden/>
              </w:rPr>
              <w:fldChar w:fldCharType="begin"/>
            </w:r>
            <w:r w:rsidR="004C3906">
              <w:rPr>
                <w:noProof/>
                <w:webHidden/>
              </w:rPr>
              <w:instrText xml:space="preserve"> PAGEREF _Toc499111951 \h </w:instrText>
            </w:r>
            <w:r w:rsidR="004C3906">
              <w:rPr>
                <w:noProof/>
                <w:webHidden/>
              </w:rPr>
            </w:r>
            <w:r w:rsidR="004C3906">
              <w:rPr>
                <w:noProof/>
                <w:webHidden/>
              </w:rPr>
              <w:fldChar w:fldCharType="separate"/>
            </w:r>
            <w:r>
              <w:rPr>
                <w:noProof/>
                <w:webHidden/>
              </w:rPr>
              <w:t>31</w:t>
            </w:r>
            <w:r w:rsidR="004C3906">
              <w:rPr>
                <w:noProof/>
                <w:webHidden/>
              </w:rPr>
              <w:fldChar w:fldCharType="end"/>
            </w:r>
          </w:hyperlink>
        </w:p>
        <w:p w:rsidR="004C3906" w:rsidRDefault="00B32DB8">
          <w:pPr>
            <w:pStyle w:val="TOC3"/>
            <w:tabs>
              <w:tab w:val="left" w:pos="1139"/>
              <w:tab w:val="right" w:leader="dot" w:pos="8494"/>
            </w:tabs>
            <w:rPr>
              <w:noProof/>
              <w:lang w:val="en-ZA" w:eastAsia="en-ZA"/>
            </w:rPr>
          </w:pPr>
          <w:hyperlink w:anchor="_Toc499111952" w:history="1">
            <w:r w:rsidR="004C3906" w:rsidRPr="00713771">
              <w:rPr>
                <w:rStyle w:val="Hyperlink"/>
                <w:noProof/>
              </w:rPr>
              <w:t>28.</w:t>
            </w:r>
            <w:r w:rsidR="004C3906">
              <w:rPr>
                <w:noProof/>
                <w:lang w:val="en-ZA" w:eastAsia="en-ZA"/>
              </w:rPr>
              <w:tab/>
            </w:r>
            <w:r w:rsidR="004C3906" w:rsidRPr="00713771">
              <w:rPr>
                <w:rStyle w:val="Hyperlink"/>
                <w:noProof/>
              </w:rPr>
              <w:t>Addresses</w:t>
            </w:r>
            <w:r w:rsidR="004C3906">
              <w:rPr>
                <w:noProof/>
                <w:webHidden/>
              </w:rPr>
              <w:tab/>
            </w:r>
            <w:r w:rsidR="004C3906">
              <w:rPr>
                <w:noProof/>
                <w:webHidden/>
              </w:rPr>
              <w:fldChar w:fldCharType="begin"/>
            </w:r>
            <w:r w:rsidR="004C3906">
              <w:rPr>
                <w:noProof/>
                <w:webHidden/>
              </w:rPr>
              <w:instrText xml:space="preserve"> PAGEREF _Toc499111952 \h </w:instrText>
            </w:r>
            <w:r w:rsidR="004C3906">
              <w:rPr>
                <w:noProof/>
                <w:webHidden/>
              </w:rPr>
            </w:r>
            <w:r w:rsidR="004C3906">
              <w:rPr>
                <w:noProof/>
                <w:webHidden/>
              </w:rPr>
              <w:fldChar w:fldCharType="separate"/>
            </w:r>
            <w:r>
              <w:rPr>
                <w:noProof/>
                <w:webHidden/>
              </w:rPr>
              <w:t>32</w:t>
            </w:r>
            <w:r w:rsidR="004C3906">
              <w:rPr>
                <w:noProof/>
                <w:webHidden/>
              </w:rPr>
              <w:fldChar w:fldCharType="end"/>
            </w:r>
          </w:hyperlink>
        </w:p>
        <w:p w:rsidR="004C3906" w:rsidRDefault="00B32DB8">
          <w:pPr>
            <w:pStyle w:val="TOC3"/>
            <w:tabs>
              <w:tab w:val="left" w:pos="1139"/>
              <w:tab w:val="right" w:leader="dot" w:pos="8494"/>
            </w:tabs>
            <w:rPr>
              <w:noProof/>
              <w:lang w:val="en-ZA" w:eastAsia="en-ZA"/>
            </w:rPr>
          </w:pPr>
          <w:hyperlink w:anchor="_Toc499111953" w:history="1">
            <w:r w:rsidR="004C3906" w:rsidRPr="00713771">
              <w:rPr>
                <w:rStyle w:val="Hyperlink"/>
                <w:noProof/>
              </w:rPr>
              <w:t>29.</w:t>
            </w:r>
            <w:r w:rsidR="004C3906">
              <w:rPr>
                <w:noProof/>
                <w:lang w:val="en-ZA" w:eastAsia="en-ZA"/>
              </w:rPr>
              <w:tab/>
            </w:r>
            <w:r w:rsidR="004C3906" w:rsidRPr="00713771">
              <w:rPr>
                <w:rStyle w:val="Hyperlink"/>
                <w:noProof/>
              </w:rPr>
              <w:t>General</w:t>
            </w:r>
            <w:r w:rsidR="004C3906">
              <w:rPr>
                <w:noProof/>
                <w:webHidden/>
              </w:rPr>
              <w:tab/>
            </w:r>
            <w:r w:rsidR="004C3906">
              <w:rPr>
                <w:noProof/>
                <w:webHidden/>
              </w:rPr>
              <w:fldChar w:fldCharType="begin"/>
            </w:r>
            <w:r w:rsidR="004C3906">
              <w:rPr>
                <w:noProof/>
                <w:webHidden/>
              </w:rPr>
              <w:instrText xml:space="preserve"> PAGEREF _Toc499111953 \h </w:instrText>
            </w:r>
            <w:r w:rsidR="004C3906">
              <w:rPr>
                <w:noProof/>
                <w:webHidden/>
              </w:rPr>
            </w:r>
            <w:r w:rsidR="004C3906">
              <w:rPr>
                <w:noProof/>
                <w:webHidden/>
              </w:rPr>
              <w:fldChar w:fldCharType="separate"/>
            </w:r>
            <w:r>
              <w:rPr>
                <w:noProof/>
                <w:webHidden/>
              </w:rPr>
              <w:t>33</w:t>
            </w:r>
            <w:r w:rsidR="004C3906">
              <w:rPr>
                <w:noProof/>
                <w:webHidden/>
              </w:rPr>
              <w:fldChar w:fldCharType="end"/>
            </w:r>
          </w:hyperlink>
        </w:p>
        <w:p w:rsidR="004C3906" w:rsidRDefault="00B32DB8">
          <w:pPr>
            <w:pStyle w:val="TOC3"/>
            <w:tabs>
              <w:tab w:val="left" w:pos="1139"/>
              <w:tab w:val="right" w:leader="dot" w:pos="8494"/>
            </w:tabs>
            <w:rPr>
              <w:noProof/>
              <w:lang w:val="en-ZA" w:eastAsia="en-ZA"/>
            </w:rPr>
          </w:pPr>
          <w:hyperlink w:anchor="_Toc499111964" w:history="1">
            <w:r w:rsidR="004C3906" w:rsidRPr="00713771">
              <w:rPr>
                <w:rStyle w:val="Hyperlink"/>
                <w:noProof/>
              </w:rPr>
              <w:t>30.</w:t>
            </w:r>
            <w:r w:rsidR="004C3906">
              <w:rPr>
                <w:noProof/>
                <w:lang w:val="en-ZA" w:eastAsia="en-ZA"/>
              </w:rPr>
              <w:tab/>
            </w:r>
            <w:r w:rsidR="004C3906" w:rsidRPr="00713771">
              <w:rPr>
                <w:rStyle w:val="Hyperlink"/>
                <w:noProof/>
              </w:rPr>
              <w:t>Broad-Based Black Economic Empowerment ("BBBEE")</w:t>
            </w:r>
            <w:r w:rsidR="004C3906">
              <w:rPr>
                <w:noProof/>
                <w:webHidden/>
              </w:rPr>
              <w:tab/>
            </w:r>
            <w:r w:rsidR="004C3906">
              <w:rPr>
                <w:noProof/>
                <w:webHidden/>
              </w:rPr>
              <w:fldChar w:fldCharType="begin"/>
            </w:r>
            <w:r w:rsidR="004C3906">
              <w:rPr>
                <w:noProof/>
                <w:webHidden/>
              </w:rPr>
              <w:instrText xml:space="preserve"> PAGEREF _Toc499111964 \h </w:instrText>
            </w:r>
            <w:r w:rsidR="004C3906">
              <w:rPr>
                <w:noProof/>
                <w:webHidden/>
              </w:rPr>
            </w:r>
            <w:r w:rsidR="004C3906">
              <w:rPr>
                <w:noProof/>
                <w:webHidden/>
              </w:rPr>
              <w:fldChar w:fldCharType="separate"/>
            </w:r>
            <w:r>
              <w:rPr>
                <w:noProof/>
                <w:webHidden/>
              </w:rPr>
              <w:t>35</w:t>
            </w:r>
            <w:r w:rsidR="004C3906">
              <w:rPr>
                <w:noProof/>
                <w:webHidden/>
              </w:rPr>
              <w:fldChar w:fldCharType="end"/>
            </w:r>
          </w:hyperlink>
        </w:p>
        <w:p w:rsidR="004C3906" w:rsidRDefault="00B32DB8">
          <w:pPr>
            <w:pStyle w:val="TOC3"/>
            <w:tabs>
              <w:tab w:val="left" w:pos="1139"/>
              <w:tab w:val="right" w:leader="dot" w:pos="8494"/>
            </w:tabs>
            <w:rPr>
              <w:noProof/>
              <w:lang w:val="en-ZA" w:eastAsia="en-ZA"/>
            </w:rPr>
          </w:pPr>
          <w:hyperlink w:anchor="_Toc499111965" w:history="1">
            <w:r w:rsidR="004C3906" w:rsidRPr="00713771">
              <w:rPr>
                <w:rStyle w:val="Hyperlink"/>
                <w:noProof/>
              </w:rPr>
              <w:t>31.</w:t>
            </w:r>
            <w:r w:rsidR="004C3906">
              <w:rPr>
                <w:noProof/>
                <w:lang w:val="en-ZA" w:eastAsia="en-ZA"/>
              </w:rPr>
              <w:tab/>
            </w:r>
            <w:r w:rsidR="004C3906" w:rsidRPr="00713771">
              <w:rPr>
                <w:rStyle w:val="Hyperlink"/>
                <w:noProof/>
              </w:rPr>
              <w:t>Tax Compliance</w:t>
            </w:r>
            <w:r w:rsidR="004C3906">
              <w:rPr>
                <w:noProof/>
                <w:webHidden/>
              </w:rPr>
              <w:tab/>
            </w:r>
            <w:r w:rsidR="004C3906">
              <w:rPr>
                <w:noProof/>
                <w:webHidden/>
              </w:rPr>
              <w:fldChar w:fldCharType="begin"/>
            </w:r>
            <w:r w:rsidR="004C3906">
              <w:rPr>
                <w:noProof/>
                <w:webHidden/>
              </w:rPr>
              <w:instrText xml:space="preserve"> PAGEREF _Toc499111965 \h </w:instrText>
            </w:r>
            <w:r w:rsidR="004C3906">
              <w:rPr>
                <w:noProof/>
                <w:webHidden/>
              </w:rPr>
            </w:r>
            <w:r w:rsidR="004C3906">
              <w:rPr>
                <w:noProof/>
                <w:webHidden/>
              </w:rPr>
              <w:fldChar w:fldCharType="separate"/>
            </w:r>
            <w:r>
              <w:rPr>
                <w:noProof/>
                <w:webHidden/>
              </w:rPr>
              <w:t>36</w:t>
            </w:r>
            <w:r w:rsidR="004C3906">
              <w:rPr>
                <w:noProof/>
                <w:webHidden/>
              </w:rPr>
              <w:fldChar w:fldCharType="end"/>
            </w:r>
          </w:hyperlink>
        </w:p>
        <w:p w:rsidR="004C3906" w:rsidRDefault="000C4E38">
          <w:pPr>
            <w:pStyle w:val="TOC3"/>
            <w:tabs>
              <w:tab w:val="left" w:pos="1139"/>
              <w:tab w:val="right" w:leader="dot" w:pos="8494"/>
            </w:tabs>
            <w:rPr>
              <w:noProof/>
              <w:lang w:val="en-ZA" w:eastAsia="en-ZA"/>
            </w:rPr>
          </w:pPr>
          <w:hyperlink w:anchor="_Toc499111966" w:history="1">
            <w:r w:rsidR="004C3906" w:rsidRPr="00713771">
              <w:rPr>
                <w:rStyle w:val="Hyperlink"/>
                <w:noProof/>
              </w:rPr>
              <w:t>32.</w:t>
            </w:r>
            <w:r w:rsidR="004C3906">
              <w:rPr>
                <w:noProof/>
                <w:lang w:val="en-ZA" w:eastAsia="en-ZA"/>
              </w:rPr>
              <w:tab/>
            </w:r>
            <w:r w:rsidR="004C3906" w:rsidRPr="00713771">
              <w:rPr>
                <w:rStyle w:val="Hyperlink"/>
                <w:noProof/>
              </w:rPr>
              <w:t>Ethical Business Practices</w:t>
            </w:r>
            <w:r w:rsidR="004C3906">
              <w:rPr>
                <w:noProof/>
                <w:webHidden/>
              </w:rPr>
              <w:tab/>
            </w:r>
            <w:r w:rsidR="004C3906">
              <w:rPr>
                <w:noProof/>
                <w:webHidden/>
              </w:rPr>
              <w:fldChar w:fldCharType="begin"/>
            </w:r>
            <w:r w:rsidR="004C3906">
              <w:rPr>
                <w:noProof/>
                <w:webHidden/>
              </w:rPr>
              <w:instrText xml:space="preserve"> PAGEREF _Toc499111966 \h </w:instrText>
            </w:r>
            <w:r w:rsidR="004C3906">
              <w:rPr>
                <w:noProof/>
                <w:webHidden/>
              </w:rPr>
            </w:r>
            <w:r w:rsidR="004C3906">
              <w:rPr>
                <w:noProof/>
                <w:webHidden/>
              </w:rPr>
              <w:fldChar w:fldCharType="separate"/>
            </w:r>
            <w:r w:rsidR="00B32DB8">
              <w:rPr>
                <w:noProof/>
                <w:webHidden/>
              </w:rPr>
              <w:t>37</w:t>
            </w:r>
            <w:r w:rsidR="004C3906">
              <w:rPr>
                <w:noProof/>
                <w:webHidden/>
              </w:rPr>
              <w:fldChar w:fldCharType="end"/>
            </w:r>
          </w:hyperlink>
        </w:p>
        <w:p w:rsidR="004C3906" w:rsidRDefault="00B32DB8">
          <w:pPr>
            <w:pStyle w:val="TOC3"/>
            <w:tabs>
              <w:tab w:val="left" w:pos="1139"/>
              <w:tab w:val="right" w:leader="dot" w:pos="8494"/>
            </w:tabs>
            <w:rPr>
              <w:noProof/>
              <w:lang w:val="en-ZA" w:eastAsia="en-ZA"/>
            </w:rPr>
          </w:pPr>
          <w:hyperlink w:anchor="_Toc499111967" w:history="1">
            <w:r w:rsidR="004C3906" w:rsidRPr="00713771">
              <w:rPr>
                <w:rStyle w:val="Hyperlink"/>
                <w:noProof/>
              </w:rPr>
              <w:t>33.</w:t>
            </w:r>
            <w:r w:rsidR="004C3906">
              <w:rPr>
                <w:noProof/>
                <w:lang w:val="en-ZA" w:eastAsia="en-ZA"/>
              </w:rPr>
              <w:tab/>
            </w:r>
            <w:r w:rsidR="004C3906" w:rsidRPr="00713771">
              <w:rPr>
                <w:rStyle w:val="Hyperlink"/>
                <w:noProof/>
              </w:rPr>
              <w:t>Conflict of Interest</w:t>
            </w:r>
            <w:r w:rsidR="004C3906">
              <w:rPr>
                <w:noProof/>
                <w:webHidden/>
              </w:rPr>
              <w:tab/>
            </w:r>
            <w:r w:rsidR="004C3906">
              <w:rPr>
                <w:noProof/>
                <w:webHidden/>
              </w:rPr>
              <w:fldChar w:fldCharType="begin"/>
            </w:r>
            <w:r w:rsidR="004C3906">
              <w:rPr>
                <w:noProof/>
                <w:webHidden/>
              </w:rPr>
              <w:instrText xml:space="preserve"> PAGEREF _Toc499111967 \h </w:instrText>
            </w:r>
            <w:r w:rsidR="004C3906">
              <w:rPr>
                <w:noProof/>
                <w:webHidden/>
              </w:rPr>
            </w:r>
            <w:r w:rsidR="004C3906">
              <w:rPr>
                <w:noProof/>
                <w:webHidden/>
              </w:rPr>
              <w:fldChar w:fldCharType="separate"/>
            </w:r>
            <w:r>
              <w:rPr>
                <w:noProof/>
                <w:webHidden/>
              </w:rPr>
              <w:t>37</w:t>
            </w:r>
            <w:r w:rsidR="004C3906">
              <w:rPr>
                <w:noProof/>
                <w:webHidden/>
              </w:rPr>
              <w:fldChar w:fldCharType="end"/>
            </w:r>
          </w:hyperlink>
        </w:p>
        <w:p w:rsidR="00033B77" w:rsidRDefault="00033B77">
          <w:r w:rsidRPr="00A37546">
            <w:rPr>
              <w:rFonts w:ascii="Arial" w:hAnsi="Arial" w:cs="Arial"/>
              <w:b/>
              <w:bCs/>
              <w:noProof/>
            </w:rPr>
            <w:lastRenderedPageBreak/>
            <w:fldChar w:fldCharType="end"/>
          </w:r>
        </w:p>
      </w:sdtContent>
    </w:sdt>
    <w:p w:rsidR="00FB6364" w:rsidRPr="0041462C" w:rsidRDefault="0064474E" w:rsidP="00701633">
      <w:pPr>
        <w:pStyle w:val="Heading3"/>
      </w:pPr>
      <w:bookmarkStart w:id="2" w:name="_Toc179617252"/>
      <w:bookmarkStart w:id="3" w:name="_Toc499111905"/>
      <w:bookmarkStart w:id="4" w:name="_Toc519590956"/>
      <w:bookmarkStart w:id="5" w:name="_Ref41476917"/>
      <w:bookmarkStart w:id="6" w:name="_Ref41477295"/>
      <w:bookmarkStart w:id="7" w:name="_Ref179339982"/>
      <w:r w:rsidRPr="0041462C">
        <w:t>Interpretation</w:t>
      </w:r>
      <w:bookmarkEnd w:id="2"/>
      <w:bookmarkEnd w:id="3"/>
      <w:r w:rsidR="0029340C" w:rsidRPr="0041462C">
        <w:fldChar w:fldCharType="begin"/>
      </w:r>
      <w:r w:rsidR="00021FEF" w:rsidRPr="0041462C">
        <w:instrText xml:space="preserve"> TC "</w:instrText>
      </w:r>
      <w:bookmarkStart w:id="8" w:name="_Toc288827646"/>
      <w:bookmarkStart w:id="9" w:name="_Toc342580618"/>
      <w:r w:rsidR="00021FEF" w:rsidRPr="0041462C">
        <w:instrText>1.   INTERPRETATION</w:instrText>
      </w:r>
      <w:bookmarkEnd w:id="8"/>
      <w:bookmarkEnd w:id="9"/>
      <w:r w:rsidR="00021FEF" w:rsidRPr="0041462C">
        <w:instrText xml:space="preserve">" \f C \l "1" </w:instrText>
      </w:r>
      <w:r w:rsidR="0029340C" w:rsidRPr="0041462C">
        <w:fldChar w:fldCharType="end"/>
      </w:r>
    </w:p>
    <w:p w:rsidR="00FB6364" w:rsidRPr="006B21E4" w:rsidRDefault="00FB6364" w:rsidP="00033B77">
      <w:pPr>
        <w:pStyle w:val="ListParagraph"/>
        <w:spacing w:line="360" w:lineRule="auto"/>
      </w:pPr>
    </w:p>
    <w:p w:rsidR="00FB6364" w:rsidRPr="006B21E4" w:rsidRDefault="00D507A3" w:rsidP="00542431">
      <w:pPr>
        <w:pStyle w:val="ListParagraph"/>
        <w:numPr>
          <w:ilvl w:val="1"/>
          <w:numId w:val="3"/>
        </w:numPr>
        <w:tabs>
          <w:tab w:val="left" w:pos="1276"/>
        </w:tabs>
        <w:spacing w:line="360" w:lineRule="auto"/>
        <w:ind w:left="1276" w:hanging="850"/>
        <w:jc w:val="both"/>
      </w:pPr>
      <w:r w:rsidRPr="006B21E4">
        <w:t xml:space="preserve">The </w:t>
      </w:r>
      <w:r w:rsidR="006233B6" w:rsidRPr="006B21E4">
        <w:t xml:space="preserve">headings in </w:t>
      </w:r>
      <w:r w:rsidRPr="006B21E4">
        <w:t xml:space="preserve">this Agreement are for reference purposes only and will not </w:t>
      </w:r>
      <w:r w:rsidRPr="006B21E4">
        <w:rPr>
          <w:lang w:val="en-ZA"/>
        </w:rPr>
        <w:t>govern or</w:t>
      </w:r>
      <w:r w:rsidRPr="006B21E4">
        <w:t xml:space="preserve"> affect the interpretation of nor modify nor amplify the terms of this Agreement.</w:t>
      </w:r>
    </w:p>
    <w:p w:rsidR="00FB6364" w:rsidRPr="006B21E4" w:rsidRDefault="00FB6364" w:rsidP="00033B77">
      <w:pPr>
        <w:pStyle w:val="ListParagraph"/>
        <w:spacing w:line="360" w:lineRule="auto"/>
      </w:pPr>
    </w:p>
    <w:p w:rsidR="00FB6364" w:rsidRPr="006B21E4" w:rsidRDefault="00D507A3" w:rsidP="00542431">
      <w:pPr>
        <w:pStyle w:val="ListParagraph"/>
        <w:numPr>
          <w:ilvl w:val="1"/>
          <w:numId w:val="3"/>
        </w:numPr>
        <w:tabs>
          <w:tab w:val="left" w:pos="1276"/>
        </w:tabs>
        <w:spacing w:line="360" w:lineRule="auto"/>
        <w:ind w:left="1276" w:hanging="850"/>
        <w:jc w:val="both"/>
      </w:pPr>
      <w:r w:rsidRPr="006B21E4">
        <w:t>Unless inconsistent with the context, the words and expressions have the following meanings and similar expressions will have corresponding meanings:</w:t>
      </w:r>
    </w:p>
    <w:p w:rsidR="00FB6364" w:rsidRPr="006B21E4" w:rsidRDefault="00FB6364" w:rsidP="00033B77">
      <w:pPr>
        <w:pStyle w:val="ListParagraph"/>
        <w:spacing w:line="360" w:lineRule="auto"/>
      </w:pPr>
    </w:p>
    <w:p w:rsidR="00FB6364" w:rsidRDefault="00D507A3" w:rsidP="00AF5454">
      <w:pPr>
        <w:pStyle w:val="level2"/>
        <w:widowControl w:val="0"/>
        <w:numPr>
          <w:ilvl w:val="2"/>
          <w:numId w:val="3"/>
        </w:numPr>
        <w:tabs>
          <w:tab w:val="clear" w:pos="4253"/>
          <w:tab w:val="clear" w:pos="8222"/>
        </w:tabs>
        <w:spacing w:before="0"/>
        <w:outlineLvl w:val="9"/>
      </w:pPr>
      <w:r w:rsidRPr="006B21E4">
        <w:t>“</w:t>
      </w:r>
      <w:r w:rsidRPr="00AF5454">
        <w:rPr>
          <w:b/>
        </w:rPr>
        <w:t>Agreement</w:t>
      </w:r>
      <w:r w:rsidRPr="006B21E4">
        <w:t>” means this</w:t>
      </w:r>
      <w:r w:rsidR="00F3208C" w:rsidRPr="006B21E4">
        <w:t xml:space="preserve"> </w:t>
      </w:r>
      <w:r w:rsidR="00CB776D">
        <w:t>Track and Trace</w:t>
      </w:r>
      <w:r w:rsidR="00F3208C" w:rsidRPr="006B21E4">
        <w:t xml:space="preserve"> Services </w:t>
      </w:r>
      <w:r w:rsidRPr="006B21E4">
        <w:t>Agreement</w:t>
      </w:r>
      <w:r w:rsidR="00111C49" w:rsidRPr="006B21E4">
        <w:t>,</w:t>
      </w:r>
      <w:r w:rsidR="00CB776D">
        <w:t xml:space="preserve"> </w:t>
      </w:r>
      <w:r w:rsidR="00CB776D" w:rsidRPr="00431214">
        <w:rPr>
          <w:b/>
        </w:rPr>
        <w:t>RFP 30/2017</w:t>
      </w:r>
      <w:r w:rsidR="00CB776D">
        <w:t>,</w:t>
      </w:r>
      <w:r w:rsidR="00111C49" w:rsidRPr="006B21E4">
        <w:t xml:space="preserve"> including all</w:t>
      </w:r>
      <w:r w:rsidR="00390463" w:rsidRPr="006B21E4">
        <w:t xml:space="preserve">, </w:t>
      </w:r>
      <w:r w:rsidR="00D61F25">
        <w:t>a</w:t>
      </w:r>
      <w:r w:rsidRPr="006B21E4">
        <w:t>nnexure</w:t>
      </w:r>
      <w:r w:rsidR="00D61F25">
        <w:t>s</w:t>
      </w:r>
      <w:r w:rsidR="00075774">
        <w:t xml:space="preserve"> and</w:t>
      </w:r>
      <w:r w:rsidR="00D61F25">
        <w:t>/</w:t>
      </w:r>
      <w:r w:rsidR="00075774">
        <w:t xml:space="preserve">or </w:t>
      </w:r>
      <w:r w:rsidR="00D61F25">
        <w:t>schedules</w:t>
      </w:r>
      <w:r w:rsidRPr="006B21E4">
        <w:t xml:space="preserve"> to</w:t>
      </w:r>
      <w:r w:rsidR="001A701A" w:rsidRPr="006B21E4">
        <w:t xml:space="preserve"> this Agreement</w:t>
      </w:r>
      <w:r w:rsidR="00075774">
        <w:t>, as well as</w:t>
      </w:r>
      <w:r w:rsidR="00CB78FB">
        <w:t xml:space="preserve"> the Service Provider’s proposal to </w:t>
      </w:r>
      <w:r w:rsidR="00CB78FB" w:rsidRPr="00431214">
        <w:rPr>
          <w:b/>
        </w:rPr>
        <w:t xml:space="preserve">RFP </w:t>
      </w:r>
      <w:r w:rsidR="00CB776D" w:rsidRPr="00431214">
        <w:rPr>
          <w:b/>
        </w:rPr>
        <w:t>30</w:t>
      </w:r>
      <w:r w:rsidR="00431214" w:rsidRPr="00431214">
        <w:rPr>
          <w:b/>
        </w:rPr>
        <w:t>/</w:t>
      </w:r>
      <w:r w:rsidR="00CB78FB" w:rsidRPr="00431214">
        <w:rPr>
          <w:b/>
        </w:rPr>
        <w:t>201</w:t>
      </w:r>
      <w:r w:rsidR="0021698E" w:rsidRPr="00431214">
        <w:rPr>
          <w:b/>
        </w:rPr>
        <w:t>7</w:t>
      </w:r>
      <w:r w:rsidRPr="006B21E4">
        <w:t>;</w:t>
      </w:r>
    </w:p>
    <w:p w:rsidR="003365A5" w:rsidRPr="00F55971" w:rsidRDefault="003365A5" w:rsidP="003365A5">
      <w:pPr>
        <w:pStyle w:val="level2"/>
        <w:widowControl w:val="0"/>
        <w:numPr>
          <w:ilvl w:val="2"/>
          <w:numId w:val="3"/>
        </w:numPr>
        <w:tabs>
          <w:tab w:val="clear" w:pos="4253"/>
          <w:tab w:val="clear" w:pos="8222"/>
        </w:tabs>
        <w:spacing w:before="0"/>
        <w:outlineLvl w:val="9"/>
        <w:rPr>
          <w:rFonts w:cs="Arial"/>
        </w:rPr>
      </w:pPr>
      <w:r w:rsidRPr="00F55971">
        <w:rPr>
          <w:rFonts w:cs="Arial"/>
          <w:b/>
        </w:rPr>
        <w:t>“B-BBEE”</w:t>
      </w:r>
      <w:r w:rsidRPr="00F55971">
        <w:rPr>
          <w:rFonts w:cs="Arial"/>
        </w:rPr>
        <w:t xml:space="preserve"> means broad-based black economic empowerment as defined in the Broad-Based Black Economic Empowerment Act, 2003 (Act No. 53 of 2003);</w:t>
      </w:r>
    </w:p>
    <w:p w:rsidR="003365A5" w:rsidRPr="00F55971" w:rsidRDefault="003365A5" w:rsidP="003365A5">
      <w:pPr>
        <w:pStyle w:val="level2"/>
        <w:widowControl w:val="0"/>
        <w:numPr>
          <w:ilvl w:val="2"/>
          <w:numId w:val="3"/>
        </w:numPr>
        <w:tabs>
          <w:tab w:val="clear" w:pos="4253"/>
          <w:tab w:val="clear" w:pos="8222"/>
        </w:tabs>
        <w:spacing w:before="0"/>
        <w:outlineLvl w:val="9"/>
        <w:rPr>
          <w:rFonts w:cs="Arial"/>
        </w:rPr>
      </w:pPr>
      <w:bookmarkStart w:id="10" w:name="_Toc167422619"/>
      <w:bookmarkStart w:id="11" w:name="_Toc170275194"/>
      <w:r w:rsidRPr="00F55971">
        <w:rPr>
          <w:rFonts w:cs="Arial"/>
          <w:b/>
        </w:rPr>
        <w:t>“BEE Codes”</w:t>
      </w:r>
      <w:r w:rsidRPr="00F55971">
        <w:rPr>
          <w:rFonts w:cs="Arial"/>
        </w:rPr>
        <w:t xml:space="preserve"> means the Codes of Good Practice on Black Economic Empowerment gazetted by the Minister of Trade and Industry under section 9 of the Broad-Based Black Economic Empowerment Act, 2003 (Act No. 53 of 2003), applicable to the </w:t>
      </w:r>
      <w:r w:rsidR="00CB776D">
        <w:rPr>
          <w:rFonts w:cs="Arial"/>
        </w:rPr>
        <w:t>Service Provider</w:t>
      </w:r>
      <w:r w:rsidRPr="00F55971">
        <w:rPr>
          <w:rFonts w:cs="Arial"/>
        </w:rPr>
        <w:t>, as amended from time to time;</w:t>
      </w:r>
      <w:bookmarkEnd w:id="10"/>
      <w:bookmarkEnd w:id="11"/>
    </w:p>
    <w:p w:rsidR="003365A5" w:rsidRPr="00F55971" w:rsidRDefault="003365A5" w:rsidP="003365A5">
      <w:pPr>
        <w:pStyle w:val="level2"/>
        <w:widowControl w:val="0"/>
        <w:numPr>
          <w:ilvl w:val="2"/>
          <w:numId w:val="3"/>
        </w:numPr>
        <w:tabs>
          <w:tab w:val="clear" w:pos="4253"/>
          <w:tab w:val="clear" w:pos="8222"/>
        </w:tabs>
        <w:spacing w:before="0"/>
        <w:outlineLvl w:val="9"/>
        <w:rPr>
          <w:rFonts w:cs="Arial"/>
        </w:rPr>
      </w:pPr>
      <w:r w:rsidRPr="00F55971">
        <w:rPr>
          <w:rFonts w:cs="Arial"/>
          <w:b/>
        </w:rPr>
        <w:t>“BEE Status”</w:t>
      </w:r>
      <w:r w:rsidRPr="00F55971">
        <w:rPr>
          <w:rFonts w:cs="Arial"/>
        </w:rPr>
        <w:t xml:space="preserve"> means the BEE Status of the </w:t>
      </w:r>
      <w:r w:rsidR="00CB776D">
        <w:rPr>
          <w:rFonts w:cs="Arial"/>
        </w:rPr>
        <w:t>Service Provider Service Provider</w:t>
      </w:r>
      <w:r w:rsidRPr="00F55971">
        <w:rPr>
          <w:rFonts w:cs="Arial"/>
        </w:rPr>
        <w:t xml:space="preserve"> based on its generic scorecard as measured and certified by a verification agency in accordance with the applicable BEE Codes;</w:t>
      </w:r>
    </w:p>
    <w:p w:rsidR="003365A5" w:rsidRPr="006B21E4" w:rsidRDefault="003365A5" w:rsidP="00AF5454">
      <w:pPr>
        <w:pStyle w:val="level2"/>
        <w:widowControl w:val="0"/>
        <w:numPr>
          <w:ilvl w:val="2"/>
          <w:numId w:val="3"/>
        </w:numPr>
        <w:tabs>
          <w:tab w:val="clear" w:pos="4253"/>
          <w:tab w:val="clear" w:pos="8222"/>
        </w:tabs>
        <w:spacing w:before="0"/>
        <w:outlineLvl w:val="9"/>
      </w:pPr>
      <w:bookmarkStart w:id="12" w:name="_Toc170275204"/>
      <w:r w:rsidRPr="00AF5454">
        <w:rPr>
          <w:rFonts w:cs="Arial"/>
          <w:b/>
        </w:rPr>
        <w:t>“BEE Verification Certificate”</w:t>
      </w:r>
      <w:r w:rsidRPr="00F55971">
        <w:rPr>
          <w:rFonts w:cs="Arial"/>
        </w:rPr>
        <w:t xml:space="preserve"> means a certificate issued by a Verification Agency, verifying the </w:t>
      </w:r>
      <w:r w:rsidR="00CB776D">
        <w:rPr>
          <w:rFonts w:cs="Arial"/>
        </w:rPr>
        <w:t>Service Provider</w:t>
      </w:r>
      <w:r w:rsidRPr="00F55971">
        <w:rPr>
          <w:rFonts w:cs="Arial"/>
        </w:rPr>
        <w:t>'s BEE Status level, the details of its scorecard performance, as may be applicable, and any other aspect of its BEE performance under the Codes</w:t>
      </w:r>
      <w:bookmarkEnd w:id="12"/>
    </w:p>
    <w:p w:rsidR="00A15BAF" w:rsidRDefault="00A15BAF" w:rsidP="00A7409D">
      <w:pPr>
        <w:pStyle w:val="ListParagraph"/>
      </w:pPr>
    </w:p>
    <w:p w:rsidR="00FB6364" w:rsidRPr="006B21E4" w:rsidRDefault="00D507A3" w:rsidP="00C16AF5">
      <w:pPr>
        <w:pStyle w:val="level2"/>
        <w:widowControl w:val="0"/>
        <w:numPr>
          <w:ilvl w:val="2"/>
          <w:numId w:val="3"/>
        </w:numPr>
        <w:tabs>
          <w:tab w:val="clear" w:pos="4253"/>
          <w:tab w:val="clear" w:pos="8222"/>
          <w:tab w:val="left" w:pos="851"/>
          <w:tab w:val="left" w:pos="1418"/>
        </w:tabs>
        <w:spacing w:before="0"/>
        <w:outlineLvl w:val="9"/>
      </w:pPr>
      <w:r w:rsidRPr="006B21E4">
        <w:t>“</w:t>
      </w:r>
      <w:r w:rsidRPr="006B21E4">
        <w:rPr>
          <w:b/>
        </w:rPr>
        <w:t>Business Day</w:t>
      </w:r>
      <w:r w:rsidRPr="006B21E4">
        <w:t xml:space="preserve">” means any day other than a Saturday, Sunday or public holiday in </w:t>
      </w:r>
      <w:r w:rsidR="006E6077" w:rsidRPr="006B21E4">
        <w:t xml:space="preserve">the Republic of </w:t>
      </w:r>
      <w:r w:rsidRPr="006B21E4">
        <w:t>South Africa;</w:t>
      </w:r>
    </w:p>
    <w:p w:rsidR="005A468A" w:rsidRPr="006B21E4" w:rsidRDefault="00D706AA" w:rsidP="00AF5454">
      <w:pPr>
        <w:pStyle w:val="level2"/>
        <w:widowControl w:val="0"/>
        <w:numPr>
          <w:ilvl w:val="2"/>
          <w:numId w:val="3"/>
        </w:numPr>
        <w:tabs>
          <w:tab w:val="clear" w:pos="4253"/>
          <w:tab w:val="clear" w:pos="8222"/>
        </w:tabs>
        <w:spacing w:before="0"/>
        <w:outlineLvl w:val="9"/>
      </w:pPr>
      <w:r w:rsidRPr="006B21E4">
        <w:t>“</w:t>
      </w:r>
      <w:r w:rsidRPr="006B21E4">
        <w:rPr>
          <w:b/>
        </w:rPr>
        <w:t>Commencement Date</w:t>
      </w:r>
      <w:r w:rsidRPr="006B21E4">
        <w:t xml:space="preserve">” </w:t>
      </w:r>
      <w:r w:rsidR="0051320B">
        <w:t xml:space="preserve">in respect of this Agreement, </w:t>
      </w:r>
      <w:r w:rsidRPr="006B21E4">
        <w:t xml:space="preserve">means the </w:t>
      </w:r>
      <w:r w:rsidR="00CB776D">
        <w:t xml:space="preserve">start </w:t>
      </w:r>
      <w:r w:rsidRPr="006B21E4">
        <w:t>date</w:t>
      </w:r>
      <w:r w:rsidR="00CB776D">
        <w:t xml:space="preserve"> of the rendering of services, to be agreed to by the parties; </w:t>
      </w:r>
      <w:r w:rsidRPr="006B21E4">
        <w:t xml:space="preserve"> </w:t>
      </w:r>
    </w:p>
    <w:p w:rsidR="008F3151" w:rsidRDefault="008F3151" w:rsidP="00AF5454">
      <w:pPr>
        <w:pStyle w:val="level2"/>
        <w:widowControl w:val="0"/>
        <w:numPr>
          <w:ilvl w:val="2"/>
          <w:numId w:val="3"/>
        </w:numPr>
        <w:tabs>
          <w:tab w:val="clear" w:pos="4253"/>
          <w:tab w:val="clear" w:pos="8222"/>
        </w:tabs>
        <w:spacing w:before="0"/>
        <w:outlineLvl w:val="9"/>
      </w:pPr>
      <w:r>
        <w:t>“</w:t>
      </w:r>
      <w:r w:rsidRPr="008F3151">
        <w:rPr>
          <w:b/>
        </w:rPr>
        <w:t>Commercially reasonable efforts</w:t>
      </w:r>
      <w:r>
        <w:t xml:space="preserve">” means taking such steps and performing in such a manner as a well-managed </w:t>
      </w:r>
      <w:r w:rsidR="000A1B8C">
        <w:t>firm / consultancy</w:t>
      </w:r>
      <w:r>
        <w:t xml:space="preserve"> would undertake where such </w:t>
      </w:r>
      <w:r w:rsidR="000A1B8C">
        <w:t>firm / consultancy</w:t>
      </w:r>
      <w:r>
        <w:t xml:space="preserve"> was acting in a prudent </w:t>
      </w:r>
      <w:r>
        <w:lastRenderedPageBreak/>
        <w:t>and reasonable manner to achieve the particular result for its own benefit, provided always that such steps are within the reasonable control of the Party.</w:t>
      </w:r>
    </w:p>
    <w:p w:rsidR="00C27663" w:rsidRDefault="00C27663" w:rsidP="00AF5454">
      <w:pPr>
        <w:pStyle w:val="level2"/>
        <w:widowControl w:val="0"/>
        <w:numPr>
          <w:ilvl w:val="2"/>
          <w:numId w:val="3"/>
        </w:numPr>
        <w:tabs>
          <w:tab w:val="clear" w:pos="4253"/>
          <w:tab w:val="clear" w:pos="8222"/>
        </w:tabs>
        <w:spacing w:before="0"/>
        <w:outlineLvl w:val="9"/>
      </w:pPr>
      <w:r>
        <w:t xml:space="preserve">Completion Date means the date on which the services by the </w:t>
      </w:r>
      <w:r w:rsidR="00874FA6">
        <w:t>Service Provider</w:t>
      </w:r>
      <w:r>
        <w:t xml:space="preserve"> are completed;</w:t>
      </w:r>
    </w:p>
    <w:p w:rsidR="003365A5" w:rsidRPr="00F55971" w:rsidRDefault="003365A5" w:rsidP="00C16AF5">
      <w:pPr>
        <w:pStyle w:val="level2"/>
        <w:widowControl w:val="0"/>
        <w:numPr>
          <w:ilvl w:val="2"/>
          <w:numId w:val="3"/>
        </w:numPr>
        <w:tabs>
          <w:tab w:val="clear" w:pos="4253"/>
          <w:tab w:val="clear" w:pos="8222"/>
        </w:tabs>
        <w:spacing w:before="0"/>
        <w:outlineLvl w:val="9"/>
        <w:rPr>
          <w:rFonts w:cs="Arial"/>
        </w:rPr>
      </w:pPr>
      <w:r w:rsidRPr="00F55971">
        <w:rPr>
          <w:rFonts w:cs="Arial"/>
          <w:b/>
        </w:rPr>
        <w:t>“Confidential Information”</w:t>
      </w:r>
      <w:r w:rsidRPr="00F55971">
        <w:rPr>
          <w:rFonts w:cs="Arial"/>
        </w:rPr>
        <w:t xml:space="preserve"> means SARS’s confidential information and taxpayer information as defined in the Tax Administration Act, 2011 (Act No. 28 of 2011) and information considered confidential in terms of any tax act administered by the Commissioner of SARS, SARS Material and any information or data of any nature, tangible or intangible, oral or in writing and in any format or medium, which by its nature or content is or ought reasonably to be identifiable as confidential and/or proprietary to the Disclosing Party or which is provided or disclosed in confidence, and which the Disclosing Party or any person acting on behalf of the Disclosing Party may disclose or provide to the Receiving Party or which may come to the knowledge of the Receiving Party by whatsoever means. The Confidential Information of the Disclosing Party shall include information even if it is not marked as being ‘confidential’, restricted or proprietary (or any similar designation);</w:t>
      </w:r>
    </w:p>
    <w:p w:rsidR="003365A5" w:rsidRPr="00F55971" w:rsidRDefault="003365A5" w:rsidP="003365A5">
      <w:pPr>
        <w:pStyle w:val="Lev4Sub"/>
        <w:widowControl w:val="0"/>
        <w:spacing w:before="0"/>
        <w:ind w:left="1560"/>
        <w:rPr>
          <w:rFonts w:cs="Arial"/>
          <w:szCs w:val="22"/>
        </w:rPr>
      </w:pPr>
      <w:r w:rsidRPr="00F55971">
        <w:rPr>
          <w:rFonts w:cs="Arial"/>
          <w:szCs w:val="22"/>
        </w:rPr>
        <w:t xml:space="preserve">Confidential Information excludes information or data which- </w:t>
      </w:r>
    </w:p>
    <w:p w:rsidR="003365A5" w:rsidRPr="00F55971" w:rsidRDefault="003365A5" w:rsidP="00CC49FE">
      <w:pPr>
        <w:pStyle w:val="Lev4Sub"/>
        <w:widowControl w:val="0"/>
        <w:numPr>
          <w:ilvl w:val="3"/>
          <w:numId w:val="11"/>
        </w:numPr>
        <w:spacing w:before="0"/>
        <w:ind w:left="2268" w:hanging="708"/>
        <w:rPr>
          <w:rFonts w:cs="Arial"/>
          <w:szCs w:val="22"/>
        </w:rPr>
      </w:pPr>
      <w:r w:rsidRPr="00F55971">
        <w:rPr>
          <w:rFonts w:cs="Arial"/>
          <w:szCs w:val="22"/>
        </w:rPr>
        <w:t xml:space="preserve">is lawfully in the public domain at the time of disclosure thereof to the Receiving Party; or </w:t>
      </w:r>
    </w:p>
    <w:p w:rsidR="003365A5" w:rsidRPr="00F55971" w:rsidRDefault="003365A5" w:rsidP="00CC49FE">
      <w:pPr>
        <w:pStyle w:val="Lev4Sub"/>
        <w:widowControl w:val="0"/>
        <w:numPr>
          <w:ilvl w:val="3"/>
          <w:numId w:val="11"/>
        </w:numPr>
        <w:spacing w:before="0"/>
        <w:ind w:left="2268" w:hanging="708"/>
        <w:rPr>
          <w:rFonts w:cs="Arial"/>
          <w:szCs w:val="22"/>
        </w:rPr>
      </w:pPr>
      <w:r w:rsidRPr="00F55971">
        <w:rPr>
          <w:rFonts w:cs="Arial"/>
          <w:szCs w:val="22"/>
        </w:rPr>
        <w:t xml:space="preserve">subsequently becomes lawfully part of the public domain by publication or otherwise; or </w:t>
      </w:r>
    </w:p>
    <w:p w:rsidR="003365A5" w:rsidRPr="00F55971" w:rsidRDefault="003365A5" w:rsidP="00CC49FE">
      <w:pPr>
        <w:pStyle w:val="Lev4Sub"/>
        <w:widowControl w:val="0"/>
        <w:numPr>
          <w:ilvl w:val="3"/>
          <w:numId w:val="11"/>
        </w:numPr>
        <w:spacing w:before="0"/>
        <w:ind w:left="2268" w:hanging="708"/>
        <w:rPr>
          <w:rFonts w:cs="Arial"/>
          <w:szCs w:val="22"/>
        </w:rPr>
      </w:pPr>
      <w:r w:rsidRPr="00F55971">
        <w:rPr>
          <w:rFonts w:cs="Arial"/>
          <w:szCs w:val="22"/>
        </w:rPr>
        <w:t xml:space="preserve">is or becomes available to the Receiving Party from a source other than the Disclosing Party which is lawfully entitled without any restriction on disclosure to disclose such Confidential Information to the Receiving Party; or </w:t>
      </w:r>
    </w:p>
    <w:p w:rsidR="003365A5" w:rsidRPr="00F55971" w:rsidRDefault="003365A5" w:rsidP="00CC49FE">
      <w:pPr>
        <w:pStyle w:val="Lev4Sub"/>
        <w:widowControl w:val="0"/>
        <w:numPr>
          <w:ilvl w:val="3"/>
          <w:numId w:val="11"/>
        </w:numPr>
        <w:spacing w:before="0"/>
        <w:ind w:left="2268" w:hanging="708"/>
        <w:rPr>
          <w:rFonts w:cs="Arial"/>
          <w:szCs w:val="22"/>
        </w:rPr>
      </w:pPr>
      <w:r w:rsidRPr="00F55971">
        <w:rPr>
          <w:rFonts w:cs="Arial"/>
          <w:szCs w:val="22"/>
        </w:rPr>
        <w:t xml:space="preserve">is disclosed pursuant to a requirement or request by operation of law, regulation or court order but then only to the extent so disclosed and then only in the specific instance and under the specific circumstances in which it is obliged to be disclosed; provided that- </w:t>
      </w:r>
    </w:p>
    <w:p w:rsidR="003365A5" w:rsidRPr="00F55971" w:rsidRDefault="003365A5" w:rsidP="00CC49FE">
      <w:pPr>
        <w:pStyle w:val="Lev4Sub"/>
        <w:widowControl w:val="0"/>
        <w:numPr>
          <w:ilvl w:val="4"/>
          <w:numId w:val="12"/>
        </w:numPr>
        <w:tabs>
          <w:tab w:val="clear" w:pos="4253"/>
        </w:tabs>
        <w:spacing w:before="0"/>
        <w:ind w:left="2977" w:hanging="709"/>
        <w:rPr>
          <w:rFonts w:cs="Arial"/>
          <w:szCs w:val="22"/>
        </w:rPr>
      </w:pPr>
      <w:r w:rsidRPr="00F55971">
        <w:rPr>
          <w:rFonts w:cs="Arial"/>
          <w:szCs w:val="22"/>
        </w:rPr>
        <w:t>the onus shall at all times rest on the Receiving Party to establish that such information falls within such exclusions;</w:t>
      </w:r>
    </w:p>
    <w:p w:rsidR="003365A5" w:rsidRPr="00F55971" w:rsidRDefault="003365A5" w:rsidP="00CC49FE">
      <w:pPr>
        <w:pStyle w:val="Lev4Sub"/>
        <w:widowControl w:val="0"/>
        <w:numPr>
          <w:ilvl w:val="4"/>
          <w:numId w:val="12"/>
        </w:numPr>
        <w:tabs>
          <w:tab w:val="clear" w:pos="4253"/>
        </w:tabs>
        <w:spacing w:before="0"/>
        <w:ind w:left="2977" w:hanging="709"/>
        <w:rPr>
          <w:rFonts w:cs="Arial"/>
          <w:szCs w:val="22"/>
        </w:rPr>
      </w:pPr>
      <w:r w:rsidRPr="00F55971">
        <w:rPr>
          <w:rFonts w:cs="Arial"/>
          <w:szCs w:val="22"/>
        </w:rPr>
        <w:lastRenderedPageBreak/>
        <w:t xml:space="preserve">the information disclosed shall not be deemed to be within the foregoing exclusions merely because such information is embraced by more general information in the public domain or in a Party's possession; and </w:t>
      </w:r>
    </w:p>
    <w:p w:rsidR="003365A5" w:rsidRPr="00F55971" w:rsidRDefault="003365A5" w:rsidP="00CC49FE">
      <w:pPr>
        <w:pStyle w:val="Lev4Sub"/>
        <w:widowControl w:val="0"/>
        <w:numPr>
          <w:ilvl w:val="4"/>
          <w:numId w:val="12"/>
        </w:numPr>
        <w:tabs>
          <w:tab w:val="clear" w:pos="4253"/>
        </w:tabs>
        <w:spacing w:before="0"/>
        <w:ind w:left="2977" w:hanging="709"/>
        <w:rPr>
          <w:rFonts w:cs="Arial"/>
          <w:szCs w:val="22"/>
        </w:rPr>
      </w:pPr>
      <w:r w:rsidRPr="00F55971">
        <w:rPr>
          <w:rFonts w:cs="Arial"/>
          <w:szCs w:val="22"/>
        </w:rPr>
        <w:t>any combination of features shall not be deemed to be within the foregoing exclusions merely because individual features are in the public domain or in a Party's possession, but only if the combination itself is in the public domain or in a Party's possession.</w:t>
      </w:r>
    </w:p>
    <w:p w:rsidR="003365A5" w:rsidRPr="00143ED2" w:rsidRDefault="003365A5" w:rsidP="00701633">
      <w:pPr>
        <w:pStyle w:val="level3"/>
        <w:numPr>
          <w:ilvl w:val="0"/>
          <w:numId w:val="0"/>
        </w:numPr>
        <w:ind w:left="1560"/>
      </w:pPr>
      <w:bookmarkStart w:id="13" w:name="_Toc498943284"/>
      <w:bookmarkStart w:id="14" w:name="_Toc499111629"/>
      <w:bookmarkStart w:id="15" w:name="_Toc499111906"/>
      <w:r w:rsidRPr="00143ED2">
        <w:t>The determination of whether information is Confidential Information shall not be affected by whether or not such information is subject to, or protected by, common law or statute related to copyright, patent, trademarks or otherwise;</w:t>
      </w:r>
      <w:bookmarkEnd w:id="13"/>
      <w:bookmarkEnd w:id="14"/>
      <w:bookmarkEnd w:id="15"/>
    </w:p>
    <w:p w:rsidR="00051FC6" w:rsidRDefault="00051FC6" w:rsidP="000A1B8C">
      <w:pPr>
        <w:pStyle w:val="ListParagraph"/>
        <w:numPr>
          <w:ilvl w:val="2"/>
          <w:numId w:val="3"/>
        </w:numPr>
        <w:spacing w:line="360" w:lineRule="auto"/>
        <w:ind w:left="2127" w:hanging="851"/>
        <w:jc w:val="both"/>
      </w:pPr>
      <w:r w:rsidRPr="00945040">
        <w:t>"</w:t>
      </w:r>
      <w:r w:rsidRPr="006B21E4">
        <w:rPr>
          <w:b/>
        </w:rPr>
        <w:t>Deliverable</w:t>
      </w:r>
      <w:r w:rsidRPr="00945040">
        <w:t>"</w:t>
      </w:r>
      <w:r w:rsidRPr="006B21E4">
        <w:rPr>
          <w:b/>
        </w:rPr>
        <w:t xml:space="preserve"> </w:t>
      </w:r>
      <w:r w:rsidRPr="006B21E4">
        <w:t xml:space="preserve">means any </w:t>
      </w:r>
      <w:r w:rsidR="00D34B9E" w:rsidRPr="006B21E4">
        <w:t xml:space="preserve">output, outcome or result produced </w:t>
      </w:r>
      <w:r w:rsidRPr="006B21E4">
        <w:t xml:space="preserve">by the Service </w:t>
      </w:r>
      <w:r w:rsidR="00D34B9E" w:rsidRPr="006B21E4">
        <w:t>Provider for, or on behalf of,</w:t>
      </w:r>
      <w:r w:rsidRPr="006B21E4">
        <w:t xml:space="preserve"> SARS as part of the Services pursuant to this Agreement</w:t>
      </w:r>
      <w:r w:rsidR="00945040">
        <w:t>;</w:t>
      </w:r>
    </w:p>
    <w:p w:rsidR="001929D3" w:rsidRDefault="001929D3" w:rsidP="000A1B8C">
      <w:pPr>
        <w:pStyle w:val="ListParagraph"/>
        <w:numPr>
          <w:ilvl w:val="2"/>
          <w:numId w:val="3"/>
        </w:numPr>
        <w:spacing w:line="360" w:lineRule="auto"/>
        <w:ind w:left="2127" w:hanging="851"/>
        <w:jc w:val="both"/>
      </w:pPr>
      <w:r w:rsidRPr="00F55971">
        <w:rPr>
          <w:b/>
        </w:rPr>
        <w:t xml:space="preserve">“Force Majeure Event” </w:t>
      </w:r>
      <w:r w:rsidRPr="00F55971">
        <w:t>means any circumstances beyond a Party’s reasonable control and includes, without limitation: (i) acts of God, public enemy, fire, explosion, earthquake, perils of the sea, flood, storm or other adverse weather conditions, war declared or undeclared, civil war, revolution, civil commotion or other civil disorder, sabotage, riot, strikes, lock-outs or other labour disputes, blockade, embargo, sanctions, epidemics, act of any Government or other Authority, compliance with law, regulations or demands of any Government or Governmental agency, limitations imposed by exchange control or foreign investment or other similar regulations or any other circumstances of like or different nature beyond the reasonable control of the Party so failing</w:t>
      </w:r>
      <w:r>
        <w:t>;</w:t>
      </w:r>
    </w:p>
    <w:p w:rsidR="001929D3" w:rsidRDefault="00C25C9D" w:rsidP="000F1F6D">
      <w:pPr>
        <w:pStyle w:val="ListParagraph"/>
        <w:numPr>
          <w:ilvl w:val="2"/>
          <w:numId w:val="3"/>
        </w:numPr>
        <w:spacing w:line="360" w:lineRule="auto"/>
        <w:ind w:left="2127" w:hanging="851"/>
        <w:jc w:val="both"/>
      </w:pPr>
      <w:r w:rsidDel="00C25C9D">
        <w:rPr>
          <w:b/>
        </w:rPr>
        <w:t xml:space="preserve"> </w:t>
      </w:r>
      <w:r w:rsidR="001929D3" w:rsidRPr="00F55971">
        <w:rPr>
          <w:b/>
        </w:rPr>
        <w:t>“Intellectual Property“</w:t>
      </w:r>
      <w:r w:rsidR="001929D3" w:rsidRPr="00F55971">
        <w:t xml:space="preserve"> means all computer programs, Software, source code, object code, programmer interfaces, specifications, operating instructions, compilations, lists, databases, systems, operations, processes, methodologies, technologies, algorithms, techniques, methods, designs, circuit layouts and mask-works, plans, reports, data, works protected under the Copyright Act 98 of 1978, works of authorship, video recordings, audio recordings, photographs, models, samples, </w:t>
      </w:r>
      <w:r w:rsidR="001929D3" w:rsidRPr="00F55971">
        <w:lastRenderedPageBreak/>
        <w:t>substances, trade secrets, formulae, know-how, show-how, Confidential Information, concepts and ideas of any nature (including of a technical, scientific, engineering, commercial, strategic, financial, marketing or organisational nature), inventions, discoveries, drawings, notes, manuals, documentation, training materials, job aids, trademarks, service marks, logos, slogans, corporate, business and trade names, domain names, trade dress, brand names and other indicia of origin, regardless of whether Intellectual Property Rights actually inhere in any such items, and any other tangible or intangible items in which Intellectual Property Rights may inhere, as may exist anywhere in the world and any applications for registration of such intellectual property, and includes all Intellectual Property Rights in any of the foregoing;</w:t>
      </w:r>
    </w:p>
    <w:p w:rsidR="001929D3" w:rsidRPr="002E13A0" w:rsidRDefault="001929D3" w:rsidP="00CC49FE">
      <w:pPr>
        <w:pStyle w:val="ListParagraph"/>
        <w:numPr>
          <w:ilvl w:val="2"/>
          <w:numId w:val="3"/>
        </w:numPr>
        <w:tabs>
          <w:tab w:val="left" w:pos="1560"/>
        </w:tabs>
        <w:spacing w:line="360" w:lineRule="auto"/>
        <w:ind w:left="2127" w:hanging="851"/>
        <w:jc w:val="both"/>
        <w:rPr>
          <w:lang w:val="en"/>
        </w:rPr>
      </w:pPr>
      <w:r w:rsidRPr="00714415">
        <w:rPr>
          <w:b/>
          <w:lang w:val="en"/>
        </w:rPr>
        <w:t>“Intellectual Property Rights”</w:t>
      </w:r>
      <w:r w:rsidRPr="002E13A0">
        <w:rPr>
          <w:lang w:val="en"/>
        </w:rPr>
        <w:t xml:space="preserve"> means all rights of whatever nature and however described in respect of Intellectual Property, including:</w:t>
      </w:r>
    </w:p>
    <w:p w:rsidR="001929D3" w:rsidRPr="002E13A0" w:rsidRDefault="001929D3" w:rsidP="00CC49FE">
      <w:pPr>
        <w:pStyle w:val="level3"/>
        <w:numPr>
          <w:ilvl w:val="0"/>
          <w:numId w:val="13"/>
        </w:numPr>
        <w:tabs>
          <w:tab w:val="left" w:pos="1560"/>
        </w:tabs>
        <w:rPr>
          <w:lang w:val="en"/>
        </w:rPr>
      </w:pPr>
      <w:bookmarkStart w:id="16" w:name="_Toc499111630"/>
      <w:bookmarkStart w:id="17" w:name="_Toc499111907"/>
      <w:r w:rsidRPr="002E13A0">
        <w:rPr>
          <w:lang w:val="en"/>
        </w:rPr>
        <w:t>all patents and other patent rights, including divisional and continuation patents, utility models;</w:t>
      </w:r>
      <w:bookmarkEnd w:id="16"/>
      <w:bookmarkEnd w:id="17"/>
    </w:p>
    <w:p w:rsidR="001929D3" w:rsidRPr="002E13A0" w:rsidRDefault="001929D3" w:rsidP="00CC49FE">
      <w:pPr>
        <w:pStyle w:val="level3"/>
        <w:numPr>
          <w:ilvl w:val="0"/>
          <w:numId w:val="13"/>
        </w:numPr>
        <w:rPr>
          <w:lang w:val="en"/>
        </w:rPr>
      </w:pPr>
      <w:bookmarkStart w:id="18" w:name="_Toc499111631"/>
      <w:bookmarkStart w:id="19" w:name="_Toc499111908"/>
      <w:r w:rsidRPr="002E13A0">
        <w:rPr>
          <w:lang w:val="en"/>
        </w:rPr>
        <w:t>rights in and to inventions, whether patentable or not;</w:t>
      </w:r>
      <w:bookmarkEnd w:id="18"/>
      <w:bookmarkEnd w:id="19"/>
    </w:p>
    <w:p w:rsidR="001929D3" w:rsidRPr="002E13A0" w:rsidRDefault="001929D3" w:rsidP="00CC49FE">
      <w:pPr>
        <w:pStyle w:val="level3"/>
        <w:numPr>
          <w:ilvl w:val="0"/>
          <w:numId w:val="13"/>
        </w:numPr>
        <w:rPr>
          <w:lang w:val="en"/>
        </w:rPr>
      </w:pPr>
      <w:bookmarkStart w:id="20" w:name="_Toc499111632"/>
      <w:bookmarkStart w:id="21" w:name="_Toc499111909"/>
      <w:r w:rsidRPr="002E13A0">
        <w:rPr>
          <w:lang w:val="en"/>
        </w:rPr>
        <w:t>rights in trademarks, service marks, logos, slogans, corporate, business and trade names, trade dress, brand names and other indicia of origin;</w:t>
      </w:r>
      <w:bookmarkEnd w:id="20"/>
      <w:bookmarkEnd w:id="21"/>
    </w:p>
    <w:p w:rsidR="001929D3" w:rsidRPr="002E13A0" w:rsidRDefault="001929D3" w:rsidP="00CC49FE">
      <w:pPr>
        <w:pStyle w:val="level3"/>
        <w:numPr>
          <w:ilvl w:val="0"/>
          <w:numId w:val="13"/>
        </w:numPr>
        <w:tabs>
          <w:tab w:val="left" w:pos="1276"/>
        </w:tabs>
        <w:rPr>
          <w:lang w:val="en"/>
        </w:rPr>
      </w:pPr>
      <w:bookmarkStart w:id="22" w:name="_Toc499111633"/>
      <w:bookmarkStart w:id="23" w:name="_Toc499111910"/>
      <w:r w:rsidRPr="002E13A0">
        <w:rPr>
          <w:lang w:val="en"/>
        </w:rPr>
        <w:t>rights in designs, topography rights, rights in circuit layouts and mask-works;</w:t>
      </w:r>
      <w:bookmarkEnd w:id="22"/>
      <w:bookmarkEnd w:id="23"/>
    </w:p>
    <w:p w:rsidR="001929D3" w:rsidRPr="002E13A0" w:rsidRDefault="001929D3" w:rsidP="00CC49FE">
      <w:pPr>
        <w:pStyle w:val="level3"/>
        <w:numPr>
          <w:ilvl w:val="0"/>
          <w:numId w:val="13"/>
        </w:numPr>
        <w:rPr>
          <w:lang w:val="en"/>
        </w:rPr>
      </w:pPr>
      <w:bookmarkStart w:id="24" w:name="_Toc499111634"/>
      <w:bookmarkStart w:id="25" w:name="_Toc499111911"/>
      <w:r w:rsidRPr="002E13A0">
        <w:rPr>
          <w:lang w:val="en"/>
        </w:rPr>
        <w:t>copyright, including all copyright in and to computer programs;</w:t>
      </w:r>
      <w:bookmarkEnd w:id="24"/>
      <w:bookmarkEnd w:id="25"/>
    </w:p>
    <w:p w:rsidR="001929D3" w:rsidRPr="002E13A0" w:rsidRDefault="001929D3" w:rsidP="00CC49FE">
      <w:pPr>
        <w:pStyle w:val="level3"/>
        <w:numPr>
          <w:ilvl w:val="0"/>
          <w:numId w:val="13"/>
        </w:numPr>
        <w:rPr>
          <w:lang w:val="en"/>
        </w:rPr>
      </w:pPr>
      <w:bookmarkStart w:id="26" w:name="_Toc499111635"/>
      <w:bookmarkStart w:id="27" w:name="_Toc499111912"/>
      <w:r w:rsidRPr="002E13A0">
        <w:rPr>
          <w:lang w:val="en"/>
        </w:rPr>
        <w:t>rights in internet domain names, reservations for internet domain names, uniform resource locators and corresponding internet sites;</w:t>
      </w:r>
      <w:bookmarkEnd w:id="26"/>
      <w:bookmarkEnd w:id="27"/>
      <w:r w:rsidRPr="002E13A0">
        <w:rPr>
          <w:lang w:val="en"/>
        </w:rPr>
        <w:t xml:space="preserve"> </w:t>
      </w:r>
    </w:p>
    <w:p w:rsidR="001929D3" w:rsidRPr="002E13A0" w:rsidRDefault="001929D3" w:rsidP="00CC49FE">
      <w:pPr>
        <w:pStyle w:val="level3"/>
        <w:numPr>
          <w:ilvl w:val="0"/>
          <w:numId w:val="13"/>
        </w:numPr>
        <w:rPr>
          <w:lang w:val="en"/>
        </w:rPr>
      </w:pPr>
      <w:bookmarkStart w:id="28" w:name="_Toc499111636"/>
      <w:bookmarkStart w:id="29" w:name="_Toc499111913"/>
      <w:r w:rsidRPr="002E13A0">
        <w:rPr>
          <w:lang w:val="en"/>
        </w:rPr>
        <w:t>rights in databases and data collections; and</w:t>
      </w:r>
      <w:bookmarkEnd w:id="28"/>
      <w:bookmarkEnd w:id="29"/>
    </w:p>
    <w:p w:rsidR="001929D3" w:rsidRPr="00AF5454" w:rsidRDefault="00F757EC" w:rsidP="00F757EC">
      <w:pPr>
        <w:pStyle w:val="level3"/>
        <w:numPr>
          <w:ilvl w:val="0"/>
          <w:numId w:val="0"/>
        </w:numPr>
        <w:ind w:left="1134" w:hanging="1134"/>
      </w:pPr>
      <w:r>
        <w:rPr>
          <w:rFonts w:cs="Arial"/>
          <w:lang w:val="en"/>
        </w:rPr>
        <w:tab/>
      </w:r>
      <w:r w:rsidR="001929D3" w:rsidRPr="006F1544">
        <w:rPr>
          <w:rFonts w:cs="Arial"/>
          <w:lang w:val="en"/>
        </w:rPr>
        <w:t>know-how, show-how, trade secrets and confidential information, in each case whether or not registered and including applications for the registration, extension, renewal and re-issuance, continuations, continuations in part or divisions of, any of these and the right to apply for any of the foregoing, all claims for past infringements, and all rights or forms of protection of a similar nature or having equivalent or similar effect to any of these which may subsist anywhere in the world.</w:t>
      </w:r>
    </w:p>
    <w:p w:rsidR="00FB304A" w:rsidRPr="006B21E4" w:rsidRDefault="00FB304A" w:rsidP="00601167">
      <w:pPr>
        <w:pStyle w:val="ListParagraph"/>
        <w:spacing w:line="360" w:lineRule="auto"/>
        <w:ind w:left="2127"/>
        <w:jc w:val="both"/>
      </w:pPr>
    </w:p>
    <w:p w:rsidR="00F67C37" w:rsidRDefault="00111C49" w:rsidP="00F67C37">
      <w:pPr>
        <w:pStyle w:val="ListParagraph"/>
        <w:numPr>
          <w:ilvl w:val="2"/>
          <w:numId w:val="3"/>
        </w:numPr>
        <w:spacing w:line="360" w:lineRule="auto"/>
        <w:ind w:left="2127" w:hanging="851"/>
        <w:jc w:val="both"/>
      </w:pPr>
      <w:r w:rsidRPr="00172156">
        <w:t>"</w:t>
      </w:r>
      <w:r w:rsidRPr="00172156">
        <w:rPr>
          <w:b/>
        </w:rPr>
        <w:t>Key Personnel</w:t>
      </w:r>
      <w:r w:rsidRPr="00172156">
        <w:t xml:space="preserve">" means those </w:t>
      </w:r>
      <w:r w:rsidR="006124F8" w:rsidRPr="00172156">
        <w:t>m</w:t>
      </w:r>
      <w:r w:rsidR="00172156" w:rsidRPr="00172156">
        <w:t>embers of s</w:t>
      </w:r>
      <w:r w:rsidR="006124F8" w:rsidRPr="00172156">
        <w:t xml:space="preserve">taff </w:t>
      </w:r>
      <w:r w:rsidRPr="00172156">
        <w:t xml:space="preserve">of the Service Provider listed </w:t>
      </w:r>
      <w:r w:rsidR="004C7B3D">
        <w:t xml:space="preserve">as such </w:t>
      </w:r>
      <w:r w:rsidRPr="00172156">
        <w:t xml:space="preserve">in </w:t>
      </w:r>
      <w:r w:rsidR="006124F8" w:rsidRPr="00172156">
        <w:t xml:space="preserve">the </w:t>
      </w:r>
      <w:r w:rsidR="004C7B3D">
        <w:t xml:space="preserve">Service Provider’s </w:t>
      </w:r>
      <w:r w:rsidR="00C27663">
        <w:t>p</w:t>
      </w:r>
      <w:r w:rsidR="006124F8" w:rsidRPr="00172156">
        <w:t>roposal and</w:t>
      </w:r>
      <w:r w:rsidRPr="00172156">
        <w:t xml:space="preserve"> who </w:t>
      </w:r>
      <w:r w:rsidR="005503D4" w:rsidRPr="00172156">
        <w:t xml:space="preserve">have been dedicated to the </w:t>
      </w:r>
      <w:r w:rsidR="006124F8" w:rsidRPr="00172156">
        <w:t>provision</w:t>
      </w:r>
      <w:r w:rsidR="005503D4" w:rsidRPr="00172156">
        <w:t xml:space="preserve"> of the Services to SARS</w:t>
      </w:r>
      <w:r w:rsidR="00172156" w:rsidRPr="00172156">
        <w:t>,</w:t>
      </w:r>
      <w:r w:rsidR="005503D4" w:rsidRPr="00172156">
        <w:t xml:space="preserve"> </w:t>
      </w:r>
      <w:r w:rsidR="006124F8" w:rsidRPr="00172156">
        <w:t>and on the strength of whose expertise the Service Provider warrants the ability to provide the Services</w:t>
      </w:r>
      <w:r w:rsidRPr="00172156">
        <w:t xml:space="preserve">; </w:t>
      </w:r>
    </w:p>
    <w:p w:rsidR="00111C49" w:rsidRDefault="00111C49" w:rsidP="00BB6AC3">
      <w:pPr>
        <w:spacing w:line="360" w:lineRule="auto"/>
        <w:jc w:val="both"/>
      </w:pPr>
    </w:p>
    <w:p w:rsidR="006D231F" w:rsidRDefault="00C16AF5" w:rsidP="00542431">
      <w:pPr>
        <w:pStyle w:val="ListParagraph"/>
        <w:numPr>
          <w:ilvl w:val="2"/>
          <w:numId w:val="3"/>
        </w:numPr>
        <w:spacing w:line="360" w:lineRule="auto"/>
        <w:ind w:left="2127" w:hanging="851"/>
        <w:jc w:val="both"/>
      </w:pPr>
      <w:r w:rsidDel="00C16AF5">
        <w:t xml:space="preserve"> </w:t>
      </w:r>
      <w:r w:rsidR="006D231F" w:rsidRPr="006B21E4">
        <w:t>“</w:t>
      </w:r>
      <w:r w:rsidR="006D231F" w:rsidRPr="006B21E4">
        <w:rPr>
          <w:b/>
        </w:rPr>
        <w:t>Parties</w:t>
      </w:r>
      <w:r w:rsidR="006D231F" w:rsidRPr="006B21E4">
        <w:t>” means SARS and the Service Provider and “party” as the context requires, is a referen</w:t>
      </w:r>
      <w:r w:rsidR="006D231F">
        <w:t>ce to any one of them;</w:t>
      </w:r>
    </w:p>
    <w:p w:rsidR="008A5AC4" w:rsidRDefault="008A5AC4" w:rsidP="00431214">
      <w:pPr>
        <w:pStyle w:val="ListParagraph"/>
        <w:numPr>
          <w:ilvl w:val="2"/>
          <w:numId w:val="3"/>
        </w:numPr>
        <w:spacing w:line="360" w:lineRule="auto"/>
        <w:ind w:left="2127" w:hanging="851"/>
        <w:jc w:val="both"/>
      </w:pPr>
      <w:r w:rsidRPr="00431214">
        <w:rPr>
          <w:b/>
        </w:rPr>
        <w:t>“PPP”</w:t>
      </w:r>
      <w:r>
        <w:t xml:space="preserve"> means public private partnership as defined in Treasury</w:t>
      </w:r>
    </w:p>
    <w:p w:rsidR="008A5AC4" w:rsidRDefault="008A5AC4" w:rsidP="00F757EC">
      <w:pPr>
        <w:pStyle w:val="ListParagraph"/>
        <w:spacing w:line="360" w:lineRule="auto"/>
        <w:ind w:left="1572" w:firstLine="555"/>
        <w:jc w:val="both"/>
      </w:pPr>
      <w:r>
        <w:t>Regulation 16.1;</w:t>
      </w:r>
    </w:p>
    <w:p w:rsidR="00C27663" w:rsidRPr="00601167" w:rsidRDefault="00C27663" w:rsidP="00601167">
      <w:pPr>
        <w:pStyle w:val="ListParagraph"/>
        <w:autoSpaceDE w:val="0"/>
        <w:autoSpaceDN w:val="0"/>
        <w:adjustRightInd w:val="0"/>
        <w:ind w:left="360"/>
        <w:rPr>
          <w:color w:val="000000"/>
        </w:rPr>
      </w:pPr>
    </w:p>
    <w:p w:rsidR="00C27663" w:rsidRDefault="008A5AC4" w:rsidP="00431214">
      <w:pPr>
        <w:pStyle w:val="ListParagraph"/>
        <w:numPr>
          <w:ilvl w:val="2"/>
          <w:numId w:val="3"/>
        </w:numPr>
        <w:spacing w:line="360" w:lineRule="auto"/>
        <w:ind w:left="2127" w:hanging="851"/>
        <w:jc w:val="both"/>
      </w:pPr>
      <w:r w:rsidRPr="00431214">
        <w:rPr>
          <w:b/>
        </w:rPr>
        <w:t>“PPP agreement”</w:t>
      </w:r>
      <w:r>
        <w:t xml:space="preserve"> means an agreement contemplated in Treasury Regulation 16.1 between the institution</w:t>
      </w:r>
      <w:r w:rsidR="007669EC">
        <w:t xml:space="preserve"> (SARS)</w:t>
      </w:r>
      <w:r>
        <w:t xml:space="preserve"> and a private party;</w:t>
      </w:r>
    </w:p>
    <w:p w:rsidR="001929D3" w:rsidRDefault="001929D3" w:rsidP="00AF5454">
      <w:pPr>
        <w:pStyle w:val="ListParagraph"/>
      </w:pPr>
    </w:p>
    <w:p w:rsidR="001929D3" w:rsidRDefault="001929D3" w:rsidP="00542431">
      <w:pPr>
        <w:pStyle w:val="ListParagraph"/>
        <w:numPr>
          <w:ilvl w:val="2"/>
          <w:numId w:val="3"/>
        </w:numPr>
        <w:spacing w:line="360" w:lineRule="auto"/>
        <w:ind w:left="2127" w:hanging="851"/>
        <w:jc w:val="both"/>
      </w:pPr>
      <w:r w:rsidRPr="00F55971">
        <w:rPr>
          <w:b/>
        </w:rPr>
        <w:t xml:space="preserve">“Performance Criteria“ </w:t>
      </w:r>
      <w:r w:rsidRPr="00F55971">
        <w:t>means, individually and collectively, the quantitative and qualitative obligations and commitments  and the functional and technical specifications for each Deliverable contemplated</w:t>
      </w:r>
      <w:r>
        <w:t>;</w:t>
      </w:r>
    </w:p>
    <w:p w:rsidR="00B975F6" w:rsidRDefault="00B975F6" w:rsidP="00542431">
      <w:pPr>
        <w:pStyle w:val="ListParagraph"/>
        <w:numPr>
          <w:ilvl w:val="2"/>
          <w:numId w:val="3"/>
        </w:numPr>
        <w:spacing w:line="360" w:lineRule="auto"/>
        <w:ind w:left="2127" w:hanging="851"/>
        <w:jc w:val="both"/>
      </w:pPr>
      <w:r w:rsidRPr="00833FF9">
        <w:t>“</w:t>
      </w:r>
      <w:r>
        <w:rPr>
          <w:b/>
        </w:rPr>
        <w:t>Pricing Schedule</w:t>
      </w:r>
      <w:r w:rsidRPr="00833FF9">
        <w:t>”</w:t>
      </w:r>
      <w:r>
        <w:t xml:space="preserve"> means the Service </w:t>
      </w:r>
      <w:r w:rsidR="00C25C9D">
        <w:t xml:space="preserve">Providers prices </w:t>
      </w:r>
      <w:r w:rsidR="00BB6AC3">
        <w:t>set</w:t>
      </w:r>
      <w:r w:rsidR="00C25C9D">
        <w:t xml:space="preserve"> for the different parts of the deliverable</w:t>
      </w:r>
      <w:r w:rsidRPr="00A7409D">
        <w:t>;</w:t>
      </w:r>
      <w:r>
        <w:t xml:space="preserve"> </w:t>
      </w:r>
    </w:p>
    <w:p w:rsidR="001929D3" w:rsidRPr="00F55971" w:rsidRDefault="001929D3" w:rsidP="00431214">
      <w:pPr>
        <w:pStyle w:val="ListParagraph"/>
        <w:numPr>
          <w:ilvl w:val="2"/>
          <w:numId w:val="3"/>
        </w:numPr>
        <w:spacing w:line="360" w:lineRule="auto"/>
        <w:ind w:left="2127" w:hanging="851"/>
        <w:jc w:val="both"/>
        <w:rPr>
          <w:color w:val="000000" w:themeColor="text1"/>
        </w:rPr>
      </w:pPr>
      <w:r w:rsidRPr="00F55971">
        <w:rPr>
          <w:b/>
        </w:rPr>
        <w:t>“Project”</w:t>
      </w:r>
      <w:r w:rsidRPr="00F55971">
        <w:t xml:space="preserve"> </w:t>
      </w:r>
      <w:r w:rsidR="00C25C9D">
        <w:t>SARS</w:t>
      </w:r>
      <w:r w:rsidR="008A5AC4" w:rsidRPr="008A5AC4">
        <w:t xml:space="preserve"> means a PPP as defined by Treasury Regulation 16.1</w:t>
      </w:r>
    </w:p>
    <w:p w:rsidR="001929D3" w:rsidRPr="002E13A0" w:rsidRDefault="001929D3" w:rsidP="007669EC">
      <w:pPr>
        <w:pStyle w:val="level3"/>
        <w:numPr>
          <w:ilvl w:val="0"/>
          <w:numId w:val="0"/>
        </w:numPr>
      </w:pPr>
    </w:p>
    <w:p w:rsidR="00FA3756" w:rsidRDefault="00FA3756" w:rsidP="00542431">
      <w:pPr>
        <w:pStyle w:val="ListParagraph"/>
        <w:numPr>
          <w:ilvl w:val="2"/>
          <w:numId w:val="3"/>
        </w:numPr>
        <w:spacing w:line="360" w:lineRule="auto"/>
        <w:ind w:left="2127" w:hanging="851"/>
        <w:jc w:val="both"/>
      </w:pPr>
      <w:r w:rsidRPr="00FA3756">
        <w:t>“</w:t>
      </w:r>
      <w:r w:rsidRPr="00FA3756">
        <w:rPr>
          <w:b/>
        </w:rPr>
        <w:t>RF</w:t>
      </w:r>
      <w:r w:rsidR="007664B5">
        <w:rPr>
          <w:b/>
        </w:rPr>
        <w:t>P</w:t>
      </w:r>
      <w:r w:rsidRPr="00FA3756">
        <w:rPr>
          <w:b/>
        </w:rPr>
        <w:t xml:space="preserve"> </w:t>
      </w:r>
      <w:r w:rsidR="008A5AC4">
        <w:rPr>
          <w:b/>
        </w:rPr>
        <w:t>30</w:t>
      </w:r>
      <w:r w:rsidRPr="00FA3756">
        <w:rPr>
          <w:b/>
        </w:rPr>
        <w:t>/20</w:t>
      </w:r>
      <w:r w:rsidR="004C7B3D">
        <w:rPr>
          <w:b/>
        </w:rPr>
        <w:t>1</w:t>
      </w:r>
      <w:r w:rsidR="00DC3D83">
        <w:rPr>
          <w:b/>
        </w:rPr>
        <w:t>7</w:t>
      </w:r>
      <w:r w:rsidRPr="00FA3756">
        <w:t>”</w:t>
      </w:r>
      <w:r w:rsidR="00CA55C4">
        <w:t>,</w:t>
      </w:r>
      <w:r w:rsidRPr="00FA3756">
        <w:t xml:space="preserve"> subject to any contrary indication</w:t>
      </w:r>
      <w:r w:rsidR="00CA55C4">
        <w:t>,</w:t>
      </w:r>
      <w:r w:rsidRPr="00FA3756">
        <w:t xml:space="preserve"> refers to SARS’s invitation to</w:t>
      </w:r>
      <w:r w:rsidR="00D87508">
        <w:t xml:space="preserve"> tender to </w:t>
      </w:r>
      <w:r w:rsidR="00CA55C4">
        <w:t>be appointed</w:t>
      </w:r>
      <w:r w:rsidR="008A5AC4">
        <w:t xml:space="preserve"> as a </w:t>
      </w:r>
      <w:r w:rsidR="00874FA6">
        <w:t>Service Provider</w:t>
      </w:r>
      <w:r w:rsidR="008A5AC4">
        <w:t>;</w:t>
      </w:r>
    </w:p>
    <w:p w:rsidR="001929D3" w:rsidRPr="00F55971" w:rsidRDefault="001929D3" w:rsidP="00C16AF5">
      <w:pPr>
        <w:pStyle w:val="ListParagraph"/>
        <w:numPr>
          <w:ilvl w:val="2"/>
          <w:numId w:val="3"/>
        </w:numPr>
        <w:spacing w:line="360" w:lineRule="auto"/>
        <w:ind w:left="2127" w:hanging="851"/>
        <w:jc w:val="both"/>
        <w:rPr>
          <w:b/>
        </w:rPr>
      </w:pPr>
      <w:r w:rsidRPr="00F55971">
        <w:rPr>
          <w:b/>
        </w:rPr>
        <w:t>“SANAS”</w:t>
      </w:r>
      <w:r w:rsidRPr="00F55971">
        <w:t xml:space="preserve"> means the South African National Accreditation System and recognised by the South African Government as the national accreditation body;</w:t>
      </w:r>
    </w:p>
    <w:p w:rsidR="006D231F" w:rsidRDefault="006D231F" w:rsidP="00542431">
      <w:pPr>
        <w:pStyle w:val="ListParagraph"/>
        <w:numPr>
          <w:ilvl w:val="2"/>
          <w:numId w:val="3"/>
        </w:numPr>
        <w:spacing w:line="360" w:lineRule="auto"/>
        <w:ind w:left="2127" w:hanging="851"/>
        <w:jc w:val="both"/>
      </w:pPr>
      <w:r w:rsidRPr="006D231F">
        <w:t>“</w:t>
      </w:r>
      <w:r w:rsidRPr="006D231F">
        <w:rPr>
          <w:b/>
        </w:rPr>
        <w:t>SARS</w:t>
      </w:r>
      <w:r w:rsidRPr="006D231F">
        <w:t xml:space="preserve">” means the </w:t>
      </w:r>
      <w:r w:rsidRPr="006D231F">
        <w:rPr>
          <w:b/>
        </w:rPr>
        <w:t>SOUTH AFRICAN REVENUE SERVICE</w:t>
      </w:r>
      <w:r w:rsidRPr="006D231F">
        <w:t xml:space="preserve">, an organ of state within the public administration but outside the public service established in terms of Section 2 of the South African Revenue Service Act, 1997 (Act No. 34 of 1997), with its principal address at </w:t>
      </w:r>
      <w:r w:rsidRPr="006D231F">
        <w:rPr>
          <w:b/>
        </w:rPr>
        <w:t>299 Bronkhorst Street, Nieuw Muckleneuk, Pretoria</w:t>
      </w:r>
      <w:r w:rsidRPr="006D231F">
        <w:t>;</w:t>
      </w:r>
    </w:p>
    <w:p w:rsidR="001929D3" w:rsidRPr="00F55971" w:rsidRDefault="001929D3" w:rsidP="00C16AF5">
      <w:pPr>
        <w:pStyle w:val="ListParagraph"/>
        <w:numPr>
          <w:ilvl w:val="2"/>
          <w:numId w:val="3"/>
        </w:numPr>
        <w:spacing w:line="360" w:lineRule="auto"/>
        <w:ind w:left="2127" w:hanging="851"/>
        <w:jc w:val="both"/>
      </w:pPr>
      <w:r w:rsidRPr="00F55971">
        <w:rPr>
          <w:b/>
        </w:rPr>
        <w:lastRenderedPageBreak/>
        <w:t>“SARS Data”</w:t>
      </w:r>
      <w:r w:rsidRPr="00F55971">
        <w:t xml:space="preserve"> means any information or data whether or not Confidential Information, being information of SARS relating to a taxpayer, its employees, independent contractors and </w:t>
      </w:r>
      <w:r w:rsidR="0027634D">
        <w:t>Service Provider</w:t>
      </w:r>
      <w:r w:rsidRPr="00F55971">
        <w:t>s, information or data relating to SARS’s business operations, personal information as defined in the Electronic Communications Act, 2002 (Act No. 25 of 2002) and/or the Protection of Personal Information Act, 2013 (Act No. 4 of 2013) or any other applicable legislation, including:</w:t>
      </w:r>
    </w:p>
    <w:p w:rsidR="001929D3" w:rsidRPr="00F55971" w:rsidRDefault="001929D3" w:rsidP="00CC49FE">
      <w:pPr>
        <w:pStyle w:val="level2"/>
        <w:widowControl w:val="0"/>
        <w:numPr>
          <w:ilvl w:val="3"/>
          <w:numId w:val="16"/>
        </w:numPr>
        <w:tabs>
          <w:tab w:val="clear" w:pos="4253"/>
          <w:tab w:val="clear" w:pos="8222"/>
        </w:tabs>
        <w:spacing w:before="0"/>
        <w:ind w:left="2268" w:hanging="708"/>
        <w:outlineLvl w:val="9"/>
        <w:rPr>
          <w:rFonts w:cs="Arial"/>
        </w:rPr>
      </w:pPr>
      <w:r w:rsidRPr="00F55971">
        <w:rPr>
          <w:rFonts w:cs="Arial"/>
        </w:rPr>
        <w:t xml:space="preserve">all reports, documentation, software or inventions in material form, irrespective of media on which they occur, entered into, contained in and/or stored, collected, accessed or processed by the </w:t>
      </w:r>
      <w:r w:rsidR="00CB776D">
        <w:rPr>
          <w:rFonts w:cs="Arial"/>
        </w:rPr>
        <w:t>Service Provider</w:t>
      </w:r>
      <w:r w:rsidRPr="00F55971">
        <w:rPr>
          <w:rFonts w:cs="Arial"/>
        </w:rPr>
        <w:t xml:space="preserve"> for the purpose of </w:t>
      </w:r>
      <w:r>
        <w:rPr>
          <w:rFonts w:cs="Arial"/>
        </w:rPr>
        <w:t xml:space="preserve">providing </w:t>
      </w:r>
      <w:r w:rsidRPr="00F55971">
        <w:rPr>
          <w:rFonts w:cs="Arial"/>
        </w:rPr>
        <w:t xml:space="preserve"> the S</w:t>
      </w:r>
      <w:r>
        <w:rPr>
          <w:rFonts w:cs="Arial"/>
        </w:rPr>
        <w:t>olution t</w:t>
      </w:r>
      <w:r w:rsidRPr="00F55971">
        <w:rPr>
          <w:rFonts w:cs="Arial"/>
        </w:rPr>
        <w:t xml:space="preserve"> to SARS; and</w:t>
      </w:r>
    </w:p>
    <w:p w:rsidR="001929D3" w:rsidRPr="006F1544" w:rsidRDefault="001929D3" w:rsidP="00CC49FE">
      <w:pPr>
        <w:pStyle w:val="level2"/>
        <w:widowControl w:val="0"/>
        <w:numPr>
          <w:ilvl w:val="3"/>
          <w:numId w:val="16"/>
        </w:numPr>
        <w:tabs>
          <w:tab w:val="clear" w:pos="4253"/>
          <w:tab w:val="clear" w:pos="8222"/>
        </w:tabs>
        <w:spacing w:before="0"/>
        <w:ind w:left="2268" w:hanging="708"/>
        <w:outlineLvl w:val="9"/>
        <w:rPr>
          <w:rFonts w:cs="Arial"/>
        </w:rPr>
      </w:pPr>
      <w:r w:rsidRPr="006F1544">
        <w:rPr>
          <w:rFonts w:cs="Arial"/>
        </w:rPr>
        <w:t xml:space="preserve">all other records, data, files, input materials, reports, forms and other such items that may be received, computed, developed, used or stored by the </w:t>
      </w:r>
      <w:r w:rsidR="00CB776D">
        <w:rPr>
          <w:rFonts w:cs="Arial"/>
        </w:rPr>
        <w:t>Service Provider</w:t>
      </w:r>
      <w:r w:rsidRPr="006F1544">
        <w:rPr>
          <w:rFonts w:cs="Arial"/>
        </w:rPr>
        <w:t xml:space="preserve"> or any of the </w:t>
      </w:r>
      <w:r w:rsidR="00CB776D">
        <w:rPr>
          <w:rFonts w:cs="Arial"/>
        </w:rPr>
        <w:t>Service Provider</w:t>
      </w:r>
      <w:r w:rsidRPr="006F1544">
        <w:rPr>
          <w:rFonts w:cs="Arial"/>
        </w:rPr>
        <w:t xml:space="preserve"> ’s Staff/Personnel, contractors, or agents, for or on behalf of SARS, or in connection with the S</w:t>
      </w:r>
      <w:r>
        <w:rPr>
          <w:rFonts w:cs="Arial"/>
        </w:rPr>
        <w:t>olution</w:t>
      </w:r>
      <w:r w:rsidRPr="006F1544">
        <w:rPr>
          <w:rFonts w:cs="Arial"/>
        </w:rPr>
        <w:t>.</w:t>
      </w:r>
    </w:p>
    <w:p w:rsidR="006D231F" w:rsidRPr="008F3151" w:rsidRDefault="006D231F" w:rsidP="00542431">
      <w:pPr>
        <w:pStyle w:val="ListParagraph"/>
        <w:numPr>
          <w:ilvl w:val="2"/>
          <w:numId w:val="3"/>
        </w:numPr>
        <w:spacing w:line="360" w:lineRule="auto"/>
        <w:ind w:left="2127" w:hanging="851"/>
        <w:jc w:val="both"/>
        <w:rPr>
          <w:b/>
        </w:rPr>
      </w:pPr>
      <w:r w:rsidRPr="00945040">
        <w:t>“</w:t>
      </w:r>
      <w:r w:rsidRPr="006B21E4">
        <w:rPr>
          <w:b/>
        </w:rPr>
        <w:t>SARS’s Designated Representative</w:t>
      </w:r>
      <w:r w:rsidRPr="006B21E4">
        <w:t xml:space="preserve">” means any SARS official who is authorised  </w:t>
      </w:r>
      <w:r w:rsidR="0051320B">
        <w:t xml:space="preserve"> to</w:t>
      </w:r>
      <w:r w:rsidR="008A25D7">
        <w:t xml:space="preserve"> enter into a specific agreement in respected of work to be carried out under any of the categories of work listed in RFP </w:t>
      </w:r>
      <w:r w:rsidR="008A5AC4">
        <w:t>30</w:t>
      </w:r>
      <w:r w:rsidR="008A25D7">
        <w:t>/2017</w:t>
      </w:r>
      <w:r>
        <w:t>;</w:t>
      </w:r>
    </w:p>
    <w:p w:rsidR="006D231F" w:rsidRPr="00F90851" w:rsidRDefault="006D231F" w:rsidP="00542431">
      <w:pPr>
        <w:pStyle w:val="ListParagraph"/>
        <w:numPr>
          <w:ilvl w:val="2"/>
          <w:numId w:val="3"/>
        </w:numPr>
        <w:spacing w:line="360" w:lineRule="auto"/>
        <w:ind w:left="2127" w:hanging="851"/>
        <w:jc w:val="both"/>
        <w:rPr>
          <w:b/>
        </w:rPr>
      </w:pPr>
      <w:r w:rsidRPr="00172156">
        <w:t>“</w:t>
      </w:r>
      <w:r w:rsidRPr="00172156">
        <w:rPr>
          <w:b/>
        </w:rPr>
        <w:t>Service Provider</w:t>
      </w:r>
      <w:r w:rsidRPr="00172156">
        <w:t xml:space="preserve">” means </w:t>
      </w:r>
      <w:r w:rsidR="00DC3D83">
        <w:t>a</w:t>
      </w:r>
      <w:r w:rsidR="008A5AC4">
        <w:t xml:space="preserve"> </w:t>
      </w:r>
      <w:r w:rsidR="00874FA6">
        <w:t>Service Provider</w:t>
      </w:r>
      <w:r w:rsidR="008A5AC4">
        <w:t xml:space="preserve"> appointed in terms of this Agreement, whose details are as follows: XXXXXXXXXXXX</w:t>
      </w:r>
      <w:r w:rsidR="00DC3D83">
        <w:t xml:space="preserve"> </w:t>
      </w:r>
      <w:r w:rsidRPr="00172156">
        <w:t>;</w:t>
      </w:r>
    </w:p>
    <w:p w:rsidR="00FA5264" w:rsidRPr="00AF5454" w:rsidRDefault="00302349" w:rsidP="00542431">
      <w:pPr>
        <w:pStyle w:val="ListParagraph"/>
        <w:numPr>
          <w:ilvl w:val="2"/>
          <w:numId w:val="3"/>
        </w:numPr>
        <w:spacing w:line="360" w:lineRule="auto"/>
        <w:ind w:left="2127" w:hanging="851"/>
        <w:jc w:val="both"/>
        <w:rPr>
          <w:b/>
        </w:rPr>
      </w:pPr>
      <w:r w:rsidRPr="006B21E4">
        <w:t>"</w:t>
      </w:r>
      <w:r w:rsidRPr="006D231F">
        <w:rPr>
          <w:b/>
        </w:rPr>
        <w:t>Services</w:t>
      </w:r>
      <w:r w:rsidR="006E595C" w:rsidRPr="006B21E4">
        <w:t xml:space="preserve">" means </w:t>
      </w:r>
      <w:r w:rsidR="00001E1E" w:rsidRPr="006B21E4">
        <w:t xml:space="preserve">the provision of </w:t>
      </w:r>
      <w:r w:rsidR="006E595C" w:rsidRPr="006B21E4">
        <w:t xml:space="preserve"> services by the Service Provider to SARS in accordance with th</w:t>
      </w:r>
      <w:r w:rsidR="007669EC">
        <w:t>is</w:t>
      </w:r>
      <w:r w:rsidR="001929D3">
        <w:t xml:space="preserve"> </w:t>
      </w:r>
      <w:r w:rsidR="008A25D7">
        <w:t xml:space="preserve">specific </w:t>
      </w:r>
      <w:r w:rsidR="008A5AC4">
        <w:t>A</w:t>
      </w:r>
      <w:r w:rsidR="008A25D7">
        <w:t>greement</w:t>
      </w:r>
      <w:r w:rsidR="00BB6AC3">
        <w:t>, which Agreement includes RFP 30/2017;</w:t>
      </w:r>
    </w:p>
    <w:p w:rsidR="001929D3" w:rsidRPr="00B54274" w:rsidRDefault="001429E4" w:rsidP="00714415">
      <w:pPr>
        <w:pStyle w:val="ListParagraph"/>
        <w:numPr>
          <w:ilvl w:val="2"/>
          <w:numId w:val="3"/>
        </w:numPr>
        <w:spacing w:line="360" w:lineRule="auto"/>
        <w:ind w:left="2127" w:hanging="851"/>
        <w:jc w:val="both"/>
        <w:rPr>
          <w:b/>
        </w:rPr>
      </w:pPr>
      <w:r w:rsidRPr="00714415">
        <w:rPr>
          <w:b/>
        </w:rPr>
        <w:t>“Service Level”</w:t>
      </w:r>
      <w:r>
        <w:t xml:space="preserve"> means a quantitative standard of performance of the Services </w:t>
      </w:r>
      <w:r w:rsidR="00C61D0B">
        <w:t>which will be agreed to between SARS and Service Provider and which Service Provider  shall be</w:t>
      </w:r>
      <w:r>
        <w:t xml:space="preserve"> required to satisfy in its performance of the Services;</w:t>
      </w:r>
    </w:p>
    <w:p w:rsidR="00B54274" w:rsidRPr="00714415" w:rsidRDefault="00B54274" w:rsidP="00714415">
      <w:pPr>
        <w:pStyle w:val="ListParagraph"/>
        <w:numPr>
          <w:ilvl w:val="2"/>
          <w:numId w:val="3"/>
        </w:numPr>
        <w:spacing w:line="360" w:lineRule="auto"/>
        <w:ind w:left="2127" w:hanging="851"/>
        <w:jc w:val="both"/>
        <w:rPr>
          <w:b/>
        </w:rPr>
      </w:pPr>
      <w:r>
        <w:rPr>
          <w:b/>
        </w:rPr>
        <w:t xml:space="preserve">“Termination Date” </w:t>
      </w:r>
      <w:r w:rsidRPr="00B54274">
        <w:t>means the date on which the Services Provider would have rendered services fully and comprehensively to SARS and handed over a close out report in terms of the Agreement</w:t>
      </w:r>
      <w:r w:rsidR="00063FBA">
        <w:t>,</w:t>
      </w:r>
      <w:r w:rsidRPr="00B54274">
        <w:t xml:space="preserve"> thus signalling the end of the assignment;</w:t>
      </w:r>
    </w:p>
    <w:p w:rsidR="00427930" w:rsidRDefault="001929D3" w:rsidP="00431214">
      <w:pPr>
        <w:pStyle w:val="ListParagraph"/>
        <w:numPr>
          <w:ilvl w:val="2"/>
          <w:numId w:val="3"/>
        </w:numPr>
        <w:spacing w:line="360" w:lineRule="auto"/>
        <w:ind w:left="2127" w:hanging="851"/>
        <w:jc w:val="both"/>
      </w:pPr>
      <w:r w:rsidRPr="00C16AF5">
        <w:rPr>
          <w:b/>
        </w:rPr>
        <w:lastRenderedPageBreak/>
        <w:t xml:space="preserve">“Third Party </w:t>
      </w:r>
      <w:r w:rsidR="0027634D">
        <w:rPr>
          <w:b/>
        </w:rPr>
        <w:t>Service Provider</w:t>
      </w:r>
      <w:r w:rsidRPr="00C16AF5">
        <w:rPr>
          <w:b/>
        </w:rPr>
        <w:t xml:space="preserve">(s)” </w:t>
      </w:r>
      <w:r w:rsidRPr="00F55971">
        <w:t xml:space="preserve">means a third party who/which is a licensor of software, lessor of equipment, or </w:t>
      </w:r>
      <w:r w:rsidR="0027634D">
        <w:t>Service Provider</w:t>
      </w:r>
      <w:r w:rsidRPr="00F55971">
        <w:t xml:space="preserve"> of other goods or services to SARS (or to a Governmental Entity that is receiving </w:t>
      </w:r>
      <w:r>
        <w:t xml:space="preserve">the Solution </w:t>
      </w:r>
      <w:r w:rsidRPr="00F55971">
        <w:t xml:space="preserve"> under this Agreement) from time to time, including such third party’s employees, agents, affiliates, and third party </w:t>
      </w:r>
      <w:r w:rsidR="0027634D">
        <w:t>Service Provider</w:t>
      </w:r>
      <w:r w:rsidRPr="00F55971">
        <w:t xml:space="preserve">s. Third Party </w:t>
      </w:r>
      <w:r w:rsidR="0027634D">
        <w:t>Service Provider</w:t>
      </w:r>
      <w:r w:rsidRPr="00F55971">
        <w:t xml:space="preserve">s exclude any affiliate, (direct or indirect), or other agents of the </w:t>
      </w:r>
      <w:r w:rsidR="00CB776D">
        <w:t>Service Provider</w:t>
      </w:r>
      <w:r w:rsidRPr="00F55971">
        <w:t xml:space="preserve"> to the extent involved in p</w:t>
      </w:r>
      <w:r>
        <w:t xml:space="preserve">roviding </w:t>
      </w:r>
      <w:r w:rsidRPr="00F55971">
        <w:t xml:space="preserve"> or delivering the S</w:t>
      </w:r>
      <w:r>
        <w:t xml:space="preserve">olution </w:t>
      </w:r>
      <w:r w:rsidRPr="00F55971">
        <w:t xml:space="preserve">under contract (direct or indirect) with the </w:t>
      </w:r>
      <w:r w:rsidR="00CB776D">
        <w:t>Service Provider</w:t>
      </w:r>
      <w:r w:rsidRPr="00F55971">
        <w:t>;</w:t>
      </w:r>
    </w:p>
    <w:p w:rsidR="00FB6364" w:rsidRPr="006B21E4" w:rsidRDefault="00FB6364" w:rsidP="00033B77">
      <w:pPr>
        <w:pStyle w:val="ListParagraph"/>
        <w:spacing w:line="360" w:lineRule="auto"/>
        <w:ind w:left="2127"/>
        <w:jc w:val="both"/>
      </w:pPr>
    </w:p>
    <w:p w:rsidR="00FB6364" w:rsidRPr="006B21E4" w:rsidRDefault="00D507A3" w:rsidP="00542431">
      <w:pPr>
        <w:pStyle w:val="ListParagraph"/>
        <w:numPr>
          <w:ilvl w:val="1"/>
          <w:numId w:val="3"/>
        </w:numPr>
        <w:tabs>
          <w:tab w:val="left" w:pos="1276"/>
        </w:tabs>
        <w:spacing w:line="360" w:lineRule="auto"/>
        <w:ind w:left="1276" w:hanging="850"/>
        <w:jc w:val="both"/>
      </w:pPr>
      <w:r w:rsidRPr="006B21E4">
        <w:t>Any reference in this Agreement to:</w:t>
      </w:r>
    </w:p>
    <w:p w:rsidR="00FB6364" w:rsidRPr="006B21E4" w:rsidRDefault="00FB6364" w:rsidP="00033B77">
      <w:pPr>
        <w:pStyle w:val="ListParagraph"/>
        <w:spacing w:line="360" w:lineRule="auto"/>
        <w:ind w:left="1276"/>
        <w:jc w:val="both"/>
      </w:pPr>
    </w:p>
    <w:p w:rsidR="00FB6364" w:rsidRPr="006B21E4" w:rsidRDefault="00D507A3" w:rsidP="00542431">
      <w:pPr>
        <w:pStyle w:val="ListParagraph"/>
        <w:numPr>
          <w:ilvl w:val="2"/>
          <w:numId w:val="3"/>
        </w:numPr>
        <w:spacing w:line="360" w:lineRule="auto"/>
        <w:ind w:left="2127" w:hanging="851"/>
        <w:jc w:val="both"/>
      </w:pPr>
      <w:r w:rsidRPr="00945040">
        <w:t>“</w:t>
      </w:r>
      <w:r w:rsidRPr="006B21E4">
        <w:rPr>
          <w:b/>
        </w:rPr>
        <w:t>Clause</w:t>
      </w:r>
      <w:r w:rsidRPr="00945040">
        <w:t>”</w:t>
      </w:r>
      <w:r w:rsidRPr="006B21E4">
        <w:t xml:space="preserve"> shall, subject to any contrary indication, be construed as a reference to a Clause </w:t>
      </w:r>
      <w:r w:rsidR="00E41B5D" w:rsidRPr="006B21E4">
        <w:t>in this Agreement</w:t>
      </w:r>
      <w:r w:rsidR="00801EC3">
        <w:t>; and</w:t>
      </w:r>
    </w:p>
    <w:p w:rsidR="00FB6364" w:rsidRPr="006B21E4" w:rsidRDefault="00FB6364" w:rsidP="00033B77">
      <w:pPr>
        <w:pStyle w:val="ListParagraph"/>
        <w:spacing w:line="360" w:lineRule="auto"/>
        <w:ind w:left="0"/>
        <w:jc w:val="both"/>
      </w:pPr>
    </w:p>
    <w:p w:rsidR="00AD6052" w:rsidRPr="006B21E4" w:rsidRDefault="00D507A3" w:rsidP="00542431">
      <w:pPr>
        <w:pStyle w:val="ListParagraph"/>
        <w:numPr>
          <w:ilvl w:val="2"/>
          <w:numId w:val="3"/>
        </w:numPr>
        <w:spacing w:line="360" w:lineRule="auto"/>
        <w:ind w:left="2127" w:hanging="851"/>
        <w:jc w:val="both"/>
      </w:pPr>
      <w:r w:rsidRPr="006B21E4">
        <w:t>“</w:t>
      </w:r>
      <w:r w:rsidRPr="006B21E4">
        <w:rPr>
          <w:b/>
        </w:rPr>
        <w:t>Person</w:t>
      </w:r>
      <w:r w:rsidRPr="00945040">
        <w:t>”</w:t>
      </w:r>
      <w:r w:rsidRPr="006B21E4">
        <w:t xml:space="preserve"> refers to any </w:t>
      </w:r>
      <w:r w:rsidR="00522A42" w:rsidRPr="006B21E4">
        <w:t>p</w:t>
      </w:r>
      <w:r w:rsidRPr="006B21E4">
        <w:t>erson</w:t>
      </w:r>
      <w:r w:rsidR="00522A42" w:rsidRPr="006B21E4">
        <w:t xml:space="preserve"> including juristic entities</w:t>
      </w:r>
      <w:r w:rsidR="00191C0E" w:rsidRPr="006B21E4">
        <w:t>.</w:t>
      </w:r>
    </w:p>
    <w:p w:rsidR="00FB6364" w:rsidRPr="006B21E4" w:rsidRDefault="00FB6364" w:rsidP="00033B77">
      <w:pPr>
        <w:pStyle w:val="ListParagraph"/>
        <w:spacing w:line="360" w:lineRule="auto"/>
        <w:ind w:left="0"/>
        <w:jc w:val="both"/>
      </w:pPr>
    </w:p>
    <w:p w:rsidR="00FB6364" w:rsidRPr="006B21E4" w:rsidRDefault="00D507A3" w:rsidP="00542431">
      <w:pPr>
        <w:pStyle w:val="ListParagraph"/>
        <w:numPr>
          <w:ilvl w:val="1"/>
          <w:numId w:val="3"/>
        </w:numPr>
        <w:tabs>
          <w:tab w:val="left" w:pos="1276"/>
        </w:tabs>
        <w:spacing w:line="360" w:lineRule="auto"/>
        <w:ind w:left="1276" w:hanging="850"/>
        <w:jc w:val="both"/>
      </w:pPr>
      <w:r w:rsidRPr="006B21E4">
        <w:t>Unless inconsistent with the context or save where the contrary is expressly indicated:</w:t>
      </w:r>
    </w:p>
    <w:p w:rsidR="00FB6364" w:rsidRPr="006B21E4" w:rsidRDefault="00FB6364" w:rsidP="00033B77">
      <w:pPr>
        <w:pStyle w:val="ListParagraph"/>
        <w:spacing w:line="360" w:lineRule="auto"/>
        <w:ind w:left="1276"/>
        <w:jc w:val="both"/>
      </w:pPr>
    </w:p>
    <w:p w:rsidR="00FB6364" w:rsidRDefault="00D507A3" w:rsidP="00542431">
      <w:pPr>
        <w:pStyle w:val="ListParagraph"/>
        <w:numPr>
          <w:ilvl w:val="2"/>
          <w:numId w:val="3"/>
        </w:numPr>
        <w:spacing w:line="360" w:lineRule="auto"/>
        <w:ind w:left="2127" w:hanging="851"/>
        <w:jc w:val="both"/>
      </w:pPr>
      <w:r w:rsidRPr="006B21E4">
        <w:t>if any provision in a definition is a substantive provision conferring rights or imposing obligations on a</w:t>
      </w:r>
      <w:r w:rsidR="00172156">
        <w:t>ny P</w:t>
      </w:r>
      <w:r w:rsidRPr="006B21E4">
        <w:t>arty, notwithstanding that it appears only in the definition Clause, effect shall be given to it as if it were a substantive provision of this Agreement;</w:t>
      </w:r>
    </w:p>
    <w:p w:rsidR="007664B5" w:rsidRPr="006B21E4" w:rsidRDefault="007664B5" w:rsidP="007664B5">
      <w:pPr>
        <w:pStyle w:val="ListParagraph"/>
        <w:spacing w:line="360" w:lineRule="auto"/>
        <w:ind w:left="2127"/>
        <w:jc w:val="both"/>
      </w:pPr>
    </w:p>
    <w:p w:rsidR="00FB6364" w:rsidRPr="006B21E4" w:rsidRDefault="00D507A3" w:rsidP="00542431">
      <w:pPr>
        <w:pStyle w:val="ListParagraph"/>
        <w:numPr>
          <w:ilvl w:val="2"/>
          <w:numId w:val="3"/>
        </w:numPr>
        <w:spacing w:line="360" w:lineRule="auto"/>
        <w:ind w:left="2127" w:hanging="851"/>
        <w:jc w:val="both"/>
      </w:pPr>
      <w:r w:rsidRPr="006B21E4">
        <w:t xml:space="preserve">when any number of days is prescribed in this Agreement, </w:t>
      </w:r>
      <w:r w:rsidR="00AD4C44" w:rsidRPr="006B21E4">
        <w:t xml:space="preserve">such a period shall be computed by excluding </w:t>
      </w:r>
      <w:r w:rsidRPr="006B21E4">
        <w:t xml:space="preserve">the first </w:t>
      </w:r>
      <w:r w:rsidR="00AD4C44" w:rsidRPr="006B21E4">
        <w:t>and including</w:t>
      </w:r>
      <w:r w:rsidRPr="006B21E4">
        <w:t xml:space="preserve"> </w:t>
      </w:r>
      <w:r w:rsidR="00AD4C44" w:rsidRPr="006B21E4">
        <w:t xml:space="preserve">the </w:t>
      </w:r>
      <w:r w:rsidRPr="006B21E4">
        <w:t>last day unless the last day falls on a day which is not a Business Day, in which case the last day shall be the next succeeding Business Day;</w:t>
      </w:r>
    </w:p>
    <w:p w:rsidR="00FB6364" w:rsidRPr="006B21E4" w:rsidRDefault="00FB6364" w:rsidP="00033B77">
      <w:pPr>
        <w:pStyle w:val="ListParagraph"/>
        <w:spacing w:line="360" w:lineRule="auto"/>
        <w:ind w:left="0"/>
        <w:jc w:val="both"/>
      </w:pPr>
    </w:p>
    <w:p w:rsidR="00FB6364" w:rsidRPr="006B21E4" w:rsidRDefault="00D507A3" w:rsidP="00542431">
      <w:pPr>
        <w:pStyle w:val="ListParagraph"/>
        <w:numPr>
          <w:ilvl w:val="2"/>
          <w:numId w:val="3"/>
        </w:numPr>
        <w:spacing w:line="360" w:lineRule="auto"/>
        <w:ind w:left="2127" w:hanging="851"/>
        <w:jc w:val="both"/>
      </w:pPr>
      <w:r w:rsidRPr="006B21E4">
        <w:t xml:space="preserve">no provision of this Agreement constitutes a stipulation for the benefit of any Person who is not a </w:t>
      </w:r>
      <w:r w:rsidR="00172156">
        <w:t>P</w:t>
      </w:r>
      <w:r w:rsidRPr="006B21E4">
        <w:t>arty to this Agreement;</w:t>
      </w:r>
      <w:r w:rsidR="004B77C0" w:rsidRPr="006B21E4">
        <w:t xml:space="preserve"> and</w:t>
      </w:r>
    </w:p>
    <w:p w:rsidR="005C68E0" w:rsidRPr="006B21E4" w:rsidRDefault="005C68E0" w:rsidP="00033B77">
      <w:pPr>
        <w:pStyle w:val="ListParagraph"/>
        <w:spacing w:line="360" w:lineRule="auto"/>
        <w:ind w:left="0"/>
        <w:jc w:val="both"/>
      </w:pPr>
    </w:p>
    <w:p w:rsidR="00FB6364" w:rsidRPr="006B21E4" w:rsidRDefault="00D507A3" w:rsidP="00542431">
      <w:pPr>
        <w:pStyle w:val="ListParagraph"/>
        <w:numPr>
          <w:ilvl w:val="2"/>
          <w:numId w:val="3"/>
        </w:numPr>
        <w:spacing w:line="360" w:lineRule="auto"/>
        <w:ind w:left="2127" w:hanging="851"/>
        <w:jc w:val="both"/>
      </w:pPr>
      <w:r w:rsidRPr="006B21E4">
        <w:lastRenderedPageBreak/>
        <w:t xml:space="preserve">a reference to a </w:t>
      </w:r>
      <w:r w:rsidR="00172156">
        <w:t>Party includes that P</w:t>
      </w:r>
      <w:r w:rsidRPr="006B21E4">
        <w:t>arty’s successors-in-title and permitted assigns</w:t>
      </w:r>
      <w:r w:rsidR="003C2EB4" w:rsidRPr="006B21E4">
        <w:t xml:space="preserve">, including any other persons contemplated in </w:t>
      </w:r>
      <w:r w:rsidR="003C2EB4" w:rsidRPr="00F43F6C">
        <w:rPr>
          <w:b/>
        </w:rPr>
        <w:t xml:space="preserve">Clause </w:t>
      </w:r>
      <w:r w:rsidR="00F43F6C" w:rsidRPr="00F43F6C">
        <w:rPr>
          <w:b/>
        </w:rPr>
        <w:fldChar w:fldCharType="begin"/>
      </w:r>
      <w:r w:rsidR="00F43F6C" w:rsidRPr="00F43F6C">
        <w:rPr>
          <w:b/>
        </w:rPr>
        <w:instrText xml:space="preserve"> REF _Ref345927829 \r \h </w:instrText>
      </w:r>
      <w:r w:rsidR="00F43F6C">
        <w:rPr>
          <w:b/>
        </w:rPr>
        <w:instrText xml:space="preserve"> \* MERGEFORMAT </w:instrText>
      </w:r>
      <w:r w:rsidR="00F43F6C" w:rsidRPr="00F43F6C">
        <w:rPr>
          <w:b/>
        </w:rPr>
      </w:r>
      <w:r w:rsidR="00F43F6C" w:rsidRPr="00F43F6C">
        <w:rPr>
          <w:b/>
        </w:rPr>
        <w:fldChar w:fldCharType="separate"/>
      </w:r>
      <w:r w:rsidR="00B32DB8">
        <w:rPr>
          <w:b/>
        </w:rPr>
        <w:t>1.8</w:t>
      </w:r>
      <w:r w:rsidR="00F43F6C" w:rsidRPr="00F43F6C">
        <w:rPr>
          <w:b/>
        </w:rPr>
        <w:fldChar w:fldCharType="end"/>
      </w:r>
      <w:r w:rsidR="00F43F6C">
        <w:t xml:space="preserve"> </w:t>
      </w:r>
      <w:r w:rsidR="003C2EB4" w:rsidRPr="006B21E4">
        <w:t>of this Agreement</w:t>
      </w:r>
      <w:r w:rsidRPr="006B21E4">
        <w:t>.</w:t>
      </w:r>
    </w:p>
    <w:p w:rsidR="00FB6364" w:rsidRPr="006B21E4" w:rsidRDefault="00FB6364" w:rsidP="00033B77">
      <w:pPr>
        <w:pStyle w:val="ListParagraph"/>
        <w:spacing w:line="360" w:lineRule="auto"/>
        <w:ind w:left="0"/>
        <w:jc w:val="both"/>
      </w:pPr>
    </w:p>
    <w:p w:rsidR="00FB6364" w:rsidRPr="006B21E4" w:rsidRDefault="00D507A3" w:rsidP="00542431">
      <w:pPr>
        <w:pStyle w:val="ListParagraph"/>
        <w:numPr>
          <w:ilvl w:val="1"/>
          <w:numId w:val="3"/>
        </w:numPr>
        <w:tabs>
          <w:tab w:val="left" w:pos="1276"/>
        </w:tabs>
        <w:spacing w:line="360" w:lineRule="auto"/>
        <w:ind w:left="1276" w:hanging="850"/>
        <w:jc w:val="both"/>
      </w:pPr>
      <w:r w:rsidRPr="006B21E4">
        <w:t>Unless inconsistent with the context, an expression which denotes:</w:t>
      </w:r>
    </w:p>
    <w:p w:rsidR="00FB6364" w:rsidRPr="006B21E4" w:rsidRDefault="00FB6364" w:rsidP="00033B77">
      <w:pPr>
        <w:pStyle w:val="ListParagraph"/>
        <w:spacing w:line="360" w:lineRule="auto"/>
        <w:ind w:left="1276"/>
        <w:jc w:val="both"/>
      </w:pPr>
    </w:p>
    <w:p w:rsidR="00FB6364" w:rsidRPr="006B21E4" w:rsidRDefault="00D507A3" w:rsidP="00542431">
      <w:pPr>
        <w:pStyle w:val="ListParagraph"/>
        <w:numPr>
          <w:ilvl w:val="2"/>
          <w:numId w:val="3"/>
        </w:numPr>
        <w:spacing w:line="360" w:lineRule="auto"/>
        <w:ind w:left="2127" w:hanging="851"/>
        <w:jc w:val="both"/>
      </w:pPr>
      <w:r w:rsidRPr="006B21E4">
        <w:tab/>
        <w:t>any one gender includes the other gender;</w:t>
      </w:r>
      <w:r w:rsidR="00945040">
        <w:t xml:space="preserve"> and</w:t>
      </w:r>
    </w:p>
    <w:p w:rsidR="00FB6364" w:rsidRPr="006B21E4" w:rsidRDefault="00FB6364" w:rsidP="00033B77">
      <w:pPr>
        <w:pStyle w:val="ListParagraph"/>
        <w:spacing w:line="360" w:lineRule="auto"/>
        <w:ind w:left="2127"/>
        <w:jc w:val="both"/>
      </w:pPr>
    </w:p>
    <w:p w:rsidR="00FB6364" w:rsidRPr="006B21E4" w:rsidRDefault="00D507A3" w:rsidP="00542431">
      <w:pPr>
        <w:pStyle w:val="ListParagraph"/>
        <w:numPr>
          <w:ilvl w:val="2"/>
          <w:numId w:val="3"/>
        </w:numPr>
        <w:spacing w:line="360" w:lineRule="auto"/>
        <w:ind w:left="2127" w:hanging="851"/>
        <w:jc w:val="both"/>
      </w:pPr>
      <w:r w:rsidRPr="006B21E4">
        <w:t xml:space="preserve">the singular includes the plural and </w:t>
      </w:r>
      <w:r w:rsidRPr="006B21E4">
        <w:rPr>
          <w:i/>
        </w:rPr>
        <w:t>vice versa</w:t>
      </w:r>
      <w:r w:rsidR="00945040">
        <w:t>.</w:t>
      </w:r>
    </w:p>
    <w:p w:rsidR="00FB6364" w:rsidRPr="006B21E4" w:rsidRDefault="00FB6364" w:rsidP="00033B77">
      <w:pPr>
        <w:pStyle w:val="ListParagraph"/>
        <w:spacing w:line="360" w:lineRule="auto"/>
        <w:ind w:left="0"/>
        <w:jc w:val="both"/>
      </w:pPr>
    </w:p>
    <w:p w:rsidR="00FB6364" w:rsidRPr="006B21E4" w:rsidRDefault="001E44E9" w:rsidP="00542431">
      <w:pPr>
        <w:pStyle w:val="ListParagraph"/>
        <w:numPr>
          <w:ilvl w:val="1"/>
          <w:numId w:val="3"/>
        </w:numPr>
        <w:tabs>
          <w:tab w:val="left" w:pos="1276"/>
        </w:tabs>
        <w:spacing w:line="360" w:lineRule="auto"/>
        <w:ind w:left="1276" w:hanging="850"/>
        <w:jc w:val="both"/>
      </w:pPr>
      <w:r w:rsidRPr="006B21E4">
        <w:t xml:space="preserve">Unless it is clear from a specific Clause in which a term has been defined that such definition has limited application to the relevant Clause, </w:t>
      </w:r>
      <w:r w:rsidR="00D507A3" w:rsidRPr="006B21E4">
        <w:t>any term defined within the context of any particular Clause in this Agreement</w:t>
      </w:r>
      <w:r w:rsidRPr="006B21E4">
        <w:t xml:space="preserve"> </w:t>
      </w:r>
      <w:r w:rsidR="00D507A3" w:rsidRPr="006B21E4">
        <w:t xml:space="preserve">shall bear the same meaning as ascribed to it </w:t>
      </w:r>
      <w:r w:rsidRPr="006B21E4">
        <w:t>throughout the Agreement</w:t>
      </w:r>
      <w:r w:rsidR="00D507A3" w:rsidRPr="006B21E4">
        <w:t xml:space="preserve">, notwithstanding that that term has been defined in </w:t>
      </w:r>
      <w:r w:rsidRPr="006B21E4">
        <w:t>a specific</w:t>
      </w:r>
      <w:r w:rsidR="00D507A3" w:rsidRPr="006B21E4">
        <w:t xml:space="preserve"> </w:t>
      </w:r>
      <w:r w:rsidRPr="006B21E4">
        <w:t>C</w:t>
      </w:r>
      <w:r w:rsidR="00D507A3" w:rsidRPr="006B21E4">
        <w:t>lause.</w:t>
      </w:r>
    </w:p>
    <w:p w:rsidR="009C1B86" w:rsidRPr="006B21E4" w:rsidRDefault="009C1B86" w:rsidP="00033B77">
      <w:pPr>
        <w:pStyle w:val="ListParagraph"/>
        <w:spacing w:line="360" w:lineRule="auto"/>
      </w:pPr>
    </w:p>
    <w:p w:rsidR="009C1B86" w:rsidRPr="006B21E4" w:rsidRDefault="009C1B86" w:rsidP="00542431">
      <w:pPr>
        <w:pStyle w:val="ListParagraph"/>
        <w:numPr>
          <w:ilvl w:val="1"/>
          <w:numId w:val="3"/>
        </w:numPr>
        <w:tabs>
          <w:tab w:val="left" w:pos="1276"/>
        </w:tabs>
        <w:spacing w:line="360" w:lineRule="auto"/>
        <w:ind w:left="1276" w:hanging="850"/>
        <w:jc w:val="both"/>
      </w:pPr>
      <w:r w:rsidRPr="006B21E4">
        <w:t xml:space="preserve">The termination of this Agreement will not affect the provisions </w:t>
      </w:r>
      <w:r w:rsidR="001E44E9" w:rsidRPr="006B21E4">
        <w:t>of this Agreement which operate</w:t>
      </w:r>
      <w:r w:rsidRPr="006B21E4">
        <w:t xml:space="preserve"> after any such termination or which of necessity must continue to have effect </w:t>
      </w:r>
      <w:r w:rsidR="00B25116" w:rsidRPr="006B21E4">
        <w:t xml:space="preserve">after such </w:t>
      </w:r>
      <w:r w:rsidRPr="006B21E4">
        <w:t>termination, notwithstanding that the clauses</w:t>
      </w:r>
      <w:r w:rsidR="00B25116" w:rsidRPr="006B21E4">
        <w:t xml:space="preserve"> themselves do not expressly provide for this.</w:t>
      </w:r>
    </w:p>
    <w:p w:rsidR="00FB6364" w:rsidRPr="006B21E4" w:rsidRDefault="00FB6364" w:rsidP="00033B77">
      <w:pPr>
        <w:pStyle w:val="ListParagraph"/>
        <w:spacing w:line="360" w:lineRule="auto"/>
        <w:ind w:left="0"/>
        <w:jc w:val="both"/>
      </w:pPr>
    </w:p>
    <w:p w:rsidR="00FB6364" w:rsidRPr="006B21E4" w:rsidRDefault="00D507A3" w:rsidP="00542431">
      <w:pPr>
        <w:pStyle w:val="ListParagraph"/>
        <w:numPr>
          <w:ilvl w:val="1"/>
          <w:numId w:val="3"/>
        </w:numPr>
        <w:tabs>
          <w:tab w:val="left" w:pos="1276"/>
        </w:tabs>
        <w:spacing w:line="360" w:lineRule="auto"/>
        <w:ind w:left="1276" w:hanging="850"/>
        <w:jc w:val="both"/>
      </w:pPr>
      <w:bookmarkStart w:id="30" w:name="_Ref345927829"/>
      <w:r w:rsidRPr="006B21E4">
        <w:t>This Agreement is binding on the executors, administrators, trustees, permitted assigns or liquidators of the Parties as fully and effectually as if they had signed this Agreement in the first instance and reference to any Party is deemed to include such Party’s estate, heirs, executors, administrators, trustees, permitted assigns or liquidators, as the case may be.</w:t>
      </w:r>
      <w:bookmarkEnd w:id="30"/>
    </w:p>
    <w:p w:rsidR="00FB6364" w:rsidRPr="006B21E4" w:rsidRDefault="00FB6364" w:rsidP="00033B77">
      <w:pPr>
        <w:pStyle w:val="ListParagraph"/>
        <w:spacing w:line="360" w:lineRule="auto"/>
        <w:ind w:left="1276"/>
        <w:jc w:val="both"/>
      </w:pPr>
    </w:p>
    <w:p w:rsidR="00B01368" w:rsidRDefault="00D507A3" w:rsidP="00542431">
      <w:pPr>
        <w:pStyle w:val="ListParagraph"/>
        <w:numPr>
          <w:ilvl w:val="1"/>
          <w:numId w:val="3"/>
        </w:numPr>
        <w:spacing w:line="360" w:lineRule="auto"/>
        <w:ind w:left="1276" w:hanging="850"/>
        <w:jc w:val="both"/>
      </w:pPr>
      <w:r w:rsidRPr="006B21E4">
        <w:t>Where figures are referred to in numerals and in words, if there is any conflict between the two, the words shall prevail.</w:t>
      </w:r>
    </w:p>
    <w:p w:rsidR="00FB6364" w:rsidRDefault="00B01368" w:rsidP="00542431">
      <w:pPr>
        <w:pStyle w:val="ListParagraph"/>
        <w:numPr>
          <w:ilvl w:val="1"/>
          <w:numId w:val="3"/>
        </w:numPr>
        <w:spacing w:line="360" w:lineRule="auto"/>
        <w:ind w:left="1276" w:hanging="850"/>
        <w:jc w:val="both"/>
      </w:pPr>
      <w:r w:rsidRPr="006B21E4">
        <w:t>None of the provisions hereof shall be construed against or interpreted to the disadvantage of the Party responsible for the drafting o</w:t>
      </w:r>
      <w:r w:rsidR="00945040">
        <w:t>r preparation of such provision.</w:t>
      </w:r>
      <w:r w:rsidRPr="006B21E4">
        <w:t xml:space="preserve"> </w:t>
      </w:r>
    </w:p>
    <w:p w:rsidR="00714415" w:rsidRDefault="00714415" w:rsidP="00714415">
      <w:pPr>
        <w:pStyle w:val="ListParagraph"/>
        <w:spacing w:line="360" w:lineRule="auto"/>
        <w:ind w:left="1276"/>
        <w:jc w:val="both"/>
      </w:pPr>
    </w:p>
    <w:p w:rsidR="00BC1078" w:rsidRDefault="00BC1078" w:rsidP="00714415">
      <w:pPr>
        <w:pStyle w:val="ListParagraph"/>
        <w:spacing w:line="360" w:lineRule="auto"/>
        <w:ind w:left="1276"/>
        <w:jc w:val="both"/>
      </w:pPr>
    </w:p>
    <w:p w:rsidR="00543C55" w:rsidRDefault="00543C55" w:rsidP="00543C55">
      <w:pPr>
        <w:pStyle w:val="ListParagraph"/>
      </w:pPr>
    </w:p>
    <w:p w:rsidR="00872D64" w:rsidRPr="006B21E4" w:rsidRDefault="0064474E" w:rsidP="00701633">
      <w:pPr>
        <w:pStyle w:val="Heading3"/>
      </w:pPr>
      <w:bookmarkStart w:id="31" w:name="_Ref103489035"/>
      <w:bookmarkStart w:id="32" w:name="_Toc499111920"/>
      <w:bookmarkStart w:id="33" w:name="_Toc519590959"/>
      <w:r w:rsidRPr="006B21E4">
        <w:lastRenderedPageBreak/>
        <w:t>Appointment</w:t>
      </w:r>
      <w:bookmarkEnd w:id="31"/>
      <w:bookmarkEnd w:id="32"/>
    </w:p>
    <w:p w:rsidR="00FB6364" w:rsidRPr="006B21E4" w:rsidRDefault="0029340C" w:rsidP="00033B77">
      <w:pPr>
        <w:pStyle w:val="ListParagraph"/>
        <w:tabs>
          <w:tab w:val="left" w:pos="1276"/>
        </w:tabs>
        <w:spacing w:line="360" w:lineRule="auto"/>
        <w:ind w:left="1276"/>
        <w:jc w:val="both"/>
        <w:rPr>
          <w:b/>
        </w:rPr>
      </w:pPr>
      <w:r w:rsidRPr="006B21E4">
        <w:rPr>
          <w:b/>
        </w:rPr>
        <w:fldChar w:fldCharType="begin"/>
      </w:r>
      <w:r w:rsidR="00021FEF" w:rsidRPr="006B21E4">
        <w:instrText xml:space="preserve"> TC "</w:instrText>
      </w:r>
      <w:bookmarkStart w:id="34" w:name="_Toc288827647"/>
      <w:bookmarkStart w:id="35" w:name="_Toc342580619"/>
      <w:r w:rsidR="00021FEF" w:rsidRPr="006B21E4">
        <w:rPr>
          <w:b/>
        </w:rPr>
        <w:instrText>2.   APPOINTMENT</w:instrText>
      </w:r>
      <w:bookmarkEnd w:id="34"/>
      <w:bookmarkEnd w:id="35"/>
      <w:r w:rsidR="00021FEF" w:rsidRPr="006B21E4">
        <w:instrText xml:space="preserve">" \f C \l "1" </w:instrText>
      </w:r>
      <w:r w:rsidRPr="006B21E4">
        <w:rPr>
          <w:b/>
        </w:rPr>
        <w:fldChar w:fldCharType="end"/>
      </w:r>
    </w:p>
    <w:p w:rsidR="00FB6364" w:rsidRPr="006B21E4" w:rsidRDefault="005E076B" w:rsidP="00542431">
      <w:pPr>
        <w:pStyle w:val="ListParagraph"/>
        <w:numPr>
          <w:ilvl w:val="1"/>
          <w:numId w:val="4"/>
        </w:numPr>
        <w:tabs>
          <w:tab w:val="left" w:pos="1276"/>
        </w:tabs>
        <w:spacing w:line="360" w:lineRule="auto"/>
        <w:ind w:left="1276" w:hanging="850"/>
        <w:jc w:val="both"/>
      </w:pPr>
      <w:r w:rsidRPr="006B21E4">
        <w:t xml:space="preserve">The Service Provider </w:t>
      </w:r>
      <w:r w:rsidR="00D507A3" w:rsidRPr="006B21E4">
        <w:t>has submitted a proposal to SARS to</w:t>
      </w:r>
      <w:r w:rsidR="00D77DCC">
        <w:t xml:space="preserve"> be considered for the appointment of a </w:t>
      </w:r>
      <w:r w:rsidR="00874FA6">
        <w:t>Service Provider</w:t>
      </w:r>
      <w:r w:rsidR="008A25D7">
        <w:t xml:space="preserve"> as</w:t>
      </w:r>
      <w:r w:rsidR="00CC49FE">
        <w:t xml:space="preserve"> </w:t>
      </w:r>
      <w:r w:rsidR="001642B3">
        <w:t>set out in</w:t>
      </w:r>
      <w:r w:rsidR="00554516">
        <w:t xml:space="preserve"> RFP </w:t>
      </w:r>
      <w:r w:rsidR="00D77DCC" w:rsidRPr="007669EC">
        <w:rPr>
          <w:b/>
        </w:rPr>
        <w:t>30</w:t>
      </w:r>
      <w:r w:rsidR="00554516" w:rsidRPr="007669EC">
        <w:rPr>
          <w:b/>
        </w:rPr>
        <w:t>/2017</w:t>
      </w:r>
      <w:r w:rsidR="00554516">
        <w:t xml:space="preserve"> and</w:t>
      </w:r>
      <w:r w:rsidR="001642B3">
        <w:t xml:space="preserve"> </w:t>
      </w:r>
      <w:r w:rsidR="001642B3" w:rsidRPr="008D5CCF">
        <w:rPr>
          <w:b/>
        </w:rPr>
        <w:t>C</w:t>
      </w:r>
      <w:r w:rsidR="00EB5D36" w:rsidRPr="008D5CCF">
        <w:rPr>
          <w:b/>
        </w:rPr>
        <w:t xml:space="preserve">lause </w:t>
      </w:r>
      <w:r w:rsidR="00EB5D36" w:rsidRPr="008D5CCF">
        <w:rPr>
          <w:b/>
        </w:rPr>
        <w:fldChar w:fldCharType="begin"/>
      </w:r>
      <w:r w:rsidR="00EB5D36" w:rsidRPr="008D5CCF">
        <w:rPr>
          <w:b/>
        </w:rPr>
        <w:instrText xml:space="preserve"> REF _Ref346180635 \r \h </w:instrText>
      </w:r>
      <w:r w:rsidR="001642B3">
        <w:rPr>
          <w:b/>
        </w:rPr>
        <w:instrText xml:space="preserve"> \* MERGEFORMAT </w:instrText>
      </w:r>
      <w:r w:rsidR="00EB5D36" w:rsidRPr="008D5CCF">
        <w:rPr>
          <w:b/>
        </w:rPr>
      </w:r>
      <w:r w:rsidR="00EB5D36" w:rsidRPr="008D5CCF">
        <w:rPr>
          <w:b/>
        </w:rPr>
        <w:fldChar w:fldCharType="separate"/>
      </w:r>
      <w:r w:rsidR="00B32DB8">
        <w:rPr>
          <w:b/>
        </w:rPr>
        <w:t>4</w:t>
      </w:r>
      <w:r w:rsidR="00EB5D36" w:rsidRPr="008D5CCF">
        <w:rPr>
          <w:b/>
        </w:rPr>
        <w:fldChar w:fldCharType="end"/>
      </w:r>
      <w:r w:rsidR="00EB5D36">
        <w:t xml:space="preserve"> below</w:t>
      </w:r>
      <w:r w:rsidR="00D507A3" w:rsidRPr="006B21E4">
        <w:t>. SARS accepted the p</w:t>
      </w:r>
      <w:r w:rsidR="00A6092C" w:rsidRPr="006B21E4">
        <w:t xml:space="preserve">roposal and hereby appoints </w:t>
      </w:r>
      <w:r w:rsidR="000479AD" w:rsidRPr="006B21E4">
        <w:t xml:space="preserve">the </w:t>
      </w:r>
      <w:r w:rsidRPr="006B21E4">
        <w:t>Service Provider</w:t>
      </w:r>
      <w:r w:rsidR="00A863E9" w:rsidRPr="006B21E4">
        <w:t xml:space="preserve"> </w:t>
      </w:r>
      <w:r w:rsidR="00D77DCC">
        <w:t xml:space="preserve">as </w:t>
      </w:r>
      <w:r w:rsidR="00874FA6">
        <w:t>Service Provider</w:t>
      </w:r>
      <w:r w:rsidR="00B41A77">
        <w:t>, which appointment the Service Provider accepts</w:t>
      </w:r>
      <w:r w:rsidR="00001E1E" w:rsidRPr="006B21E4">
        <w:t>.</w:t>
      </w:r>
    </w:p>
    <w:p w:rsidR="00FB6364" w:rsidRPr="006B21E4" w:rsidRDefault="00FB6364" w:rsidP="00033B77">
      <w:pPr>
        <w:pStyle w:val="ListParagraph"/>
        <w:spacing w:line="360" w:lineRule="auto"/>
        <w:ind w:left="0"/>
        <w:jc w:val="both"/>
      </w:pPr>
    </w:p>
    <w:p w:rsidR="00FB6364" w:rsidRPr="006B21E4" w:rsidRDefault="005E076B" w:rsidP="00542431">
      <w:pPr>
        <w:pStyle w:val="ListParagraph"/>
        <w:numPr>
          <w:ilvl w:val="1"/>
          <w:numId w:val="4"/>
        </w:numPr>
        <w:tabs>
          <w:tab w:val="left" w:pos="1276"/>
        </w:tabs>
        <w:spacing w:line="360" w:lineRule="auto"/>
        <w:ind w:left="1276" w:hanging="850"/>
        <w:jc w:val="both"/>
      </w:pPr>
      <w:r w:rsidRPr="006B21E4">
        <w:t xml:space="preserve">The Service Provider </w:t>
      </w:r>
      <w:r w:rsidR="00D507A3" w:rsidRPr="006B21E4">
        <w:t xml:space="preserve">represents that </w:t>
      </w:r>
      <w:r w:rsidR="00B41A77">
        <w:t>it</w:t>
      </w:r>
      <w:r w:rsidR="0076310F" w:rsidRPr="006B21E4">
        <w:t xml:space="preserve"> </w:t>
      </w:r>
      <w:r w:rsidR="00D507A3" w:rsidRPr="006B21E4">
        <w:t>has, and warrants that throughout the duration of this Agreement</w:t>
      </w:r>
      <w:r w:rsidR="0076310F" w:rsidRPr="006B21E4">
        <w:t xml:space="preserve"> </w:t>
      </w:r>
      <w:r w:rsidR="00B41A77">
        <w:t>it</w:t>
      </w:r>
      <w:r w:rsidR="0076310F" w:rsidRPr="006B21E4">
        <w:t xml:space="preserve"> </w:t>
      </w:r>
      <w:r w:rsidR="00D507A3" w:rsidRPr="006B21E4">
        <w:t>shall have the resources, skills, qualifications and experience necessary to provide the Services.</w:t>
      </w:r>
    </w:p>
    <w:p w:rsidR="00FB6364" w:rsidRPr="006B21E4" w:rsidRDefault="00FB6364" w:rsidP="00033B77">
      <w:pPr>
        <w:pStyle w:val="ListParagraph"/>
        <w:spacing w:line="360" w:lineRule="auto"/>
        <w:ind w:left="1276"/>
        <w:jc w:val="both"/>
      </w:pPr>
    </w:p>
    <w:p w:rsidR="007F49A0" w:rsidRDefault="00D507A3" w:rsidP="00542431">
      <w:pPr>
        <w:pStyle w:val="ListParagraph"/>
        <w:numPr>
          <w:ilvl w:val="1"/>
          <w:numId w:val="4"/>
        </w:numPr>
        <w:tabs>
          <w:tab w:val="left" w:pos="1276"/>
        </w:tabs>
        <w:spacing w:line="360" w:lineRule="auto"/>
        <w:ind w:left="1276" w:hanging="850"/>
        <w:jc w:val="both"/>
      </w:pPr>
      <w:r w:rsidRPr="006B21E4">
        <w:t>In reliance on these statements and represe</w:t>
      </w:r>
      <w:r w:rsidR="00A6092C" w:rsidRPr="006B21E4">
        <w:t xml:space="preserve">ntations, SARS has selected </w:t>
      </w:r>
      <w:r w:rsidR="00F72308" w:rsidRPr="006B21E4">
        <w:t xml:space="preserve">and </w:t>
      </w:r>
      <w:r w:rsidR="00641D53">
        <w:t>appointe</w:t>
      </w:r>
      <w:r w:rsidR="00F72308" w:rsidRPr="006B21E4">
        <w:t xml:space="preserve">d the </w:t>
      </w:r>
      <w:r w:rsidR="005E076B" w:rsidRPr="006B21E4">
        <w:t>Service Provider</w:t>
      </w:r>
      <w:r w:rsidR="00D77DCC">
        <w:t xml:space="preserve">. </w:t>
      </w:r>
    </w:p>
    <w:p w:rsidR="00B258DA" w:rsidRDefault="00B258DA" w:rsidP="00C25C9D">
      <w:pPr>
        <w:tabs>
          <w:tab w:val="left" w:pos="1276"/>
        </w:tabs>
        <w:spacing w:line="360" w:lineRule="auto"/>
        <w:jc w:val="both"/>
      </w:pPr>
    </w:p>
    <w:p w:rsidR="00171693" w:rsidRDefault="00171693" w:rsidP="00171693">
      <w:pPr>
        <w:pStyle w:val="ListParagraph"/>
      </w:pPr>
    </w:p>
    <w:p w:rsidR="00AA22BE" w:rsidRDefault="00AA22BE" w:rsidP="00542431">
      <w:pPr>
        <w:pStyle w:val="ListParagraph"/>
        <w:numPr>
          <w:ilvl w:val="1"/>
          <w:numId w:val="4"/>
        </w:numPr>
        <w:tabs>
          <w:tab w:val="left" w:pos="1276"/>
        </w:tabs>
        <w:spacing w:line="360" w:lineRule="auto"/>
        <w:ind w:left="1276" w:hanging="850"/>
        <w:jc w:val="both"/>
      </w:pPr>
      <w:r>
        <w:t xml:space="preserve">In the event that the Service Provider merges with a </w:t>
      </w:r>
      <w:r w:rsidR="000B0F56">
        <w:t>service provider</w:t>
      </w:r>
      <w:r>
        <w:t xml:space="preserve">, who is not on </w:t>
      </w:r>
      <w:r w:rsidR="00EB5D36">
        <w:t xml:space="preserve">the </w:t>
      </w:r>
      <w:r w:rsidR="0077204C">
        <w:t xml:space="preserve">National Treasury’s pre-approved list of </w:t>
      </w:r>
      <w:r w:rsidR="00874FA6">
        <w:t>Service Provider</w:t>
      </w:r>
      <w:r w:rsidR="0077204C">
        <w:t>s, the Service Provider shall sought SARS’s approval, which approval shall not be unreasonably withheld</w:t>
      </w:r>
      <w:r w:rsidR="00801EC3">
        <w:t>.</w:t>
      </w:r>
    </w:p>
    <w:p w:rsidR="004C3906" w:rsidRPr="006B21E4" w:rsidRDefault="004C3906" w:rsidP="004C3906">
      <w:pPr>
        <w:tabs>
          <w:tab w:val="left" w:pos="1276"/>
        </w:tabs>
        <w:spacing w:line="360" w:lineRule="auto"/>
        <w:jc w:val="both"/>
      </w:pPr>
    </w:p>
    <w:p w:rsidR="00E7195A" w:rsidRPr="006B21E4" w:rsidRDefault="00E7195A" w:rsidP="00033B77">
      <w:pPr>
        <w:pStyle w:val="ListParagraph"/>
        <w:tabs>
          <w:tab w:val="left" w:pos="1276"/>
        </w:tabs>
        <w:spacing w:line="360" w:lineRule="auto"/>
        <w:ind w:left="0"/>
        <w:jc w:val="both"/>
      </w:pPr>
    </w:p>
    <w:p w:rsidR="00E7195A" w:rsidRPr="006B21E4" w:rsidRDefault="0064474E" w:rsidP="00701633">
      <w:pPr>
        <w:pStyle w:val="Heading3"/>
      </w:pPr>
      <w:bookmarkStart w:id="36" w:name="_Toc179617255"/>
      <w:bookmarkStart w:id="37" w:name="_Toc499111921"/>
      <w:r w:rsidRPr="006B21E4">
        <w:t>Duration</w:t>
      </w:r>
      <w:bookmarkEnd w:id="36"/>
      <w:bookmarkEnd w:id="37"/>
      <w:r w:rsidR="0029340C" w:rsidRPr="006B21E4">
        <w:fldChar w:fldCharType="begin"/>
      </w:r>
      <w:r w:rsidR="00E7195A" w:rsidRPr="006B21E4">
        <w:instrText xml:space="preserve"> TC "</w:instrText>
      </w:r>
      <w:bookmarkStart w:id="38" w:name="_Toc288827649"/>
      <w:bookmarkStart w:id="39" w:name="_Toc342580620"/>
      <w:r w:rsidR="00E7195A" w:rsidRPr="006B21E4">
        <w:instrText>4.   DURATION</w:instrText>
      </w:r>
      <w:bookmarkEnd w:id="38"/>
      <w:bookmarkEnd w:id="39"/>
      <w:r w:rsidR="00E7195A" w:rsidRPr="006B21E4">
        <w:instrText xml:space="preserve">" \f C \l "1" </w:instrText>
      </w:r>
      <w:r w:rsidR="0029340C" w:rsidRPr="006B21E4">
        <w:fldChar w:fldCharType="end"/>
      </w:r>
    </w:p>
    <w:p w:rsidR="00E7195A" w:rsidRPr="006B21E4" w:rsidRDefault="00E7195A" w:rsidP="00033B77">
      <w:pPr>
        <w:pStyle w:val="ListParagraph"/>
        <w:tabs>
          <w:tab w:val="left" w:pos="1276"/>
        </w:tabs>
        <w:spacing w:line="360" w:lineRule="auto"/>
        <w:ind w:left="2262" w:hanging="986"/>
        <w:jc w:val="both"/>
      </w:pPr>
    </w:p>
    <w:p w:rsidR="004E478E" w:rsidRPr="006B21E4" w:rsidRDefault="00E7195A" w:rsidP="007669EC">
      <w:pPr>
        <w:pStyle w:val="ListParagraph"/>
        <w:tabs>
          <w:tab w:val="left" w:pos="1276"/>
        </w:tabs>
        <w:spacing w:line="360" w:lineRule="auto"/>
        <w:ind w:left="1276"/>
        <w:jc w:val="both"/>
      </w:pPr>
      <w:r w:rsidRPr="006B21E4">
        <w:t xml:space="preserve">This Agreement shall be deemed to have commenced on the </w:t>
      </w:r>
      <w:r w:rsidR="00641D53">
        <w:t>Commenc</w:t>
      </w:r>
      <w:r w:rsidRPr="006B21E4">
        <w:t>e</w:t>
      </w:r>
      <w:r w:rsidR="00641D53">
        <w:t>ment</w:t>
      </w:r>
      <w:r w:rsidRPr="006B21E4">
        <w:t xml:space="preserve"> Date and</w:t>
      </w:r>
      <w:r w:rsidR="0076310F" w:rsidRPr="006B21E4">
        <w:t xml:space="preserve"> </w:t>
      </w:r>
      <w:r w:rsidR="006B7267">
        <w:t xml:space="preserve">will </w:t>
      </w:r>
      <w:r w:rsidR="0076310F" w:rsidRPr="006B21E4">
        <w:t xml:space="preserve">endure </w:t>
      </w:r>
      <w:r w:rsidR="00275A59">
        <w:t>until the Termination Date</w:t>
      </w:r>
      <w:r w:rsidR="00B54274">
        <w:t>.</w:t>
      </w:r>
      <w:bookmarkStart w:id="40" w:name="_Ref282439997"/>
    </w:p>
    <w:p w:rsidR="004E478E" w:rsidRDefault="004E478E" w:rsidP="00033B77">
      <w:pPr>
        <w:pStyle w:val="ListParagraph"/>
        <w:spacing w:line="360" w:lineRule="auto"/>
        <w:ind w:left="0"/>
      </w:pPr>
    </w:p>
    <w:p w:rsidR="00F72308" w:rsidRPr="006B21E4" w:rsidRDefault="0064474E" w:rsidP="00701633">
      <w:pPr>
        <w:pStyle w:val="Heading3"/>
      </w:pPr>
      <w:bookmarkStart w:id="41" w:name="_Toc306610107"/>
      <w:bookmarkStart w:id="42" w:name="_Ref346180635"/>
      <w:bookmarkStart w:id="43" w:name="_Toc499111922"/>
      <w:bookmarkEnd w:id="40"/>
      <w:r w:rsidRPr="006B21E4">
        <w:t>Services</w:t>
      </w:r>
      <w:bookmarkEnd w:id="41"/>
      <w:bookmarkEnd w:id="42"/>
      <w:bookmarkEnd w:id="43"/>
    </w:p>
    <w:p w:rsidR="00F72308" w:rsidRPr="006B21E4" w:rsidRDefault="00F72308" w:rsidP="00033B77">
      <w:pPr>
        <w:pStyle w:val="ListParagraph"/>
        <w:tabs>
          <w:tab w:val="left" w:pos="1276"/>
        </w:tabs>
        <w:spacing w:line="360" w:lineRule="auto"/>
        <w:ind w:left="1276"/>
        <w:jc w:val="both"/>
        <w:rPr>
          <w:b/>
        </w:rPr>
      </w:pPr>
    </w:p>
    <w:p w:rsidR="00AF5535" w:rsidRPr="007669EC" w:rsidRDefault="006B7267" w:rsidP="007669EC">
      <w:pPr>
        <w:pStyle w:val="ListParagraph"/>
        <w:numPr>
          <w:ilvl w:val="1"/>
          <w:numId w:val="7"/>
        </w:numPr>
        <w:tabs>
          <w:tab w:val="left" w:pos="1276"/>
        </w:tabs>
        <w:spacing w:line="360" w:lineRule="auto"/>
        <w:ind w:left="1276" w:hanging="850"/>
        <w:jc w:val="both"/>
        <w:rPr>
          <w:b/>
        </w:rPr>
      </w:pPr>
      <w:r>
        <w:t xml:space="preserve">The Parties agree that the Service Provider has been appointed to </w:t>
      </w:r>
      <w:r w:rsidR="00C16AF5">
        <w:t>render Services</w:t>
      </w:r>
      <w:r>
        <w:t xml:space="preserve"> to SARS</w:t>
      </w:r>
      <w:r w:rsidR="00C1767B">
        <w:t xml:space="preserve"> </w:t>
      </w:r>
      <w:r w:rsidR="00483DC6">
        <w:t>as comprehensively outlined</w:t>
      </w:r>
      <w:r w:rsidR="00C1767B">
        <w:t xml:space="preserve"> </w:t>
      </w:r>
      <w:r w:rsidR="00483DC6">
        <w:t xml:space="preserve">in </w:t>
      </w:r>
      <w:r w:rsidR="00C1767B" w:rsidRPr="008A25D7">
        <w:rPr>
          <w:b/>
        </w:rPr>
        <w:t xml:space="preserve">RFP </w:t>
      </w:r>
      <w:r w:rsidR="00483DC6">
        <w:rPr>
          <w:b/>
        </w:rPr>
        <w:t>30</w:t>
      </w:r>
      <w:r w:rsidR="00C1767B" w:rsidRPr="008A25D7">
        <w:rPr>
          <w:b/>
        </w:rPr>
        <w:t>/2017</w:t>
      </w:r>
      <w:r w:rsidR="00483DC6">
        <w:rPr>
          <w:b/>
        </w:rPr>
        <w:t xml:space="preserve"> </w:t>
      </w:r>
      <w:r w:rsidR="00483DC6" w:rsidRPr="007669EC">
        <w:t>and Service Provider’s proposal</w:t>
      </w:r>
      <w:r w:rsidR="007669EC">
        <w:rPr>
          <w:b/>
        </w:rPr>
        <w:t>.</w:t>
      </w:r>
    </w:p>
    <w:p w:rsidR="00571ED8" w:rsidRPr="004F1C24" w:rsidRDefault="00571ED8" w:rsidP="004F1C24">
      <w:pPr>
        <w:pStyle w:val="ListParagraph"/>
        <w:tabs>
          <w:tab w:val="left" w:pos="1276"/>
        </w:tabs>
        <w:spacing w:line="360" w:lineRule="auto"/>
        <w:ind w:left="1276"/>
        <w:jc w:val="both"/>
        <w:rPr>
          <w:b/>
        </w:rPr>
      </w:pPr>
    </w:p>
    <w:p w:rsidR="005E076B" w:rsidRPr="006B21E4" w:rsidRDefault="00F72308" w:rsidP="00542431">
      <w:pPr>
        <w:pStyle w:val="ListParagraph"/>
        <w:numPr>
          <w:ilvl w:val="1"/>
          <w:numId w:val="7"/>
        </w:numPr>
        <w:tabs>
          <w:tab w:val="left" w:pos="1276"/>
        </w:tabs>
        <w:spacing w:line="360" w:lineRule="auto"/>
        <w:ind w:left="1276" w:hanging="850"/>
        <w:jc w:val="both"/>
        <w:rPr>
          <w:b/>
        </w:rPr>
      </w:pPr>
      <w:r w:rsidRPr="006B21E4">
        <w:t xml:space="preserve">The Service Provider shall provide </w:t>
      </w:r>
      <w:r w:rsidR="006B7267">
        <w:t>the</w:t>
      </w:r>
      <w:r w:rsidRPr="006B21E4">
        <w:t xml:space="preserve"> Services utilising </w:t>
      </w:r>
      <w:r w:rsidR="005C663A" w:rsidRPr="006B21E4">
        <w:t xml:space="preserve">the requisite skills and expertise highlighted in the Service Provider’s proposal, and in </w:t>
      </w:r>
      <w:r w:rsidRPr="006B21E4">
        <w:t xml:space="preserve">accordance with </w:t>
      </w:r>
      <w:r w:rsidR="00B975F6">
        <w:t xml:space="preserve">the highest professional </w:t>
      </w:r>
      <w:r w:rsidR="005C663A" w:rsidRPr="006B21E4">
        <w:t xml:space="preserve">standards generally acceptable in the </w:t>
      </w:r>
      <w:r w:rsidR="00C1767B">
        <w:t>Information Technology</w:t>
      </w:r>
      <w:r w:rsidR="005C663A" w:rsidRPr="006B21E4">
        <w:t xml:space="preserve"> profession.</w:t>
      </w:r>
      <w:r w:rsidR="00B41A77">
        <w:t xml:space="preserve"> </w:t>
      </w:r>
      <w:r w:rsidR="005C663A" w:rsidRPr="006B21E4">
        <w:t xml:space="preserve">In the event of any doubt </w:t>
      </w:r>
      <w:r w:rsidR="005C663A" w:rsidRPr="006B21E4">
        <w:lastRenderedPageBreak/>
        <w:t>regarding what constitutes generally acceptable standard</w:t>
      </w:r>
      <w:r w:rsidR="00B41A77">
        <w:t>s</w:t>
      </w:r>
      <w:r w:rsidR="005C663A" w:rsidRPr="006B21E4">
        <w:t xml:space="preserve">, the Parties shall request </w:t>
      </w:r>
      <w:r w:rsidR="00D87508">
        <w:t xml:space="preserve">a </w:t>
      </w:r>
      <w:r w:rsidR="005C663A" w:rsidRPr="006B21E4">
        <w:t xml:space="preserve">directive </w:t>
      </w:r>
      <w:r w:rsidR="00B975F6">
        <w:t>from</w:t>
      </w:r>
      <w:r w:rsidR="005C663A" w:rsidRPr="006B21E4">
        <w:t xml:space="preserve"> the relevant regulatory authority.</w:t>
      </w:r>
    </w:p>
    <w:p w:rsidR="005E076B" w:rsidRPr="006B21E4" w:rsidRDefault="005E076B" w:rsidP="00033B77">
      <w:pPr>
        <w:pStyle w:val="ListParagraph"/>
        <w:spacing w:line="360" w:lineRule="auto"/>
      </w:pPr>
    </w:p>
    <w:p w:rsidR="00AB2CD4" w:rsidRPr="006B21E4" w:rsidRDefault="0064474E" w:rsidP="00701633">
      <w:pPr>
        <w:pStyle w:val="Heading3"/>
      </w:pPr>
      <w:bookmarkStart w:id="44" w:name="_Toc499111923"/>
      <w:r w:rsidRPr="006B21E4">
        <w:t xml:space="preserve">Approach </w:t>
      </w:r>
      <w:r w:rsidR="00AC6DD1">
        <w:t>to</w:t>
      </w:r>
      <w:r w:rsidRPr="006B21E4">
        <w:t xml:space="preserve"> the Services</w:t>
      </w:r>
      <w:bookmarkEnd w:id="44"/>
      <w:r w:rsidRPr="006B21E4">
        <w:t xml:space="preserve"> </w:t>
      </w:r>
    </w:p>
    <w:p w:rsidR="00AB2CD4" w:rsidRPr="006B21E4" w:rsidRDefault="00AB2CD4" w:rsidP="00033B77">
      <w:pPr>
        <w:pStyle w:val="ListParagraph"/>
        <w:tabs>
          <w:tab w:val="left" w:pos="1276"/>
        </w:tabs>
        <w:spacing w:line="360" w:lineRule="auto"/>
        <w:ind w:left="1276"/>
        <w:jc w:val="both"/>
      </w:pPr>
    </w:p>
    <w:p w:rsidR="007664B5" w:rsidRPr="006B21E4" w:rsidRDefault="00AB2CD4" w:rsidP="007669EC">
      <w:pPr>
        <w:pStyle w:val="ListParagraph"/>
        <w:numPr>
          <w:ilvl w:val="1"/>
          <w:numId w:val="7"/>
        </w:numPr>
        <w:tabs>
          <w:tab w:val="left" w:pos="1276"/>
        </w:tabs>
        <w:spacing w:line="360" w:lineRule="auto"/>
        <w:ind w:left="1276" w:hanging="850"/>
        <w:jc w:val="both"/>
      </w:pPr>
      <w:r w:rsidRPr="006B21E4">
        <w:t>This Agreement provides a framework for, and the general terms</w:t>
      </w:r>
      <w:r w:rsidR="005E076B" w:rsidRPr="006B21E4">
        <w:t xml:space="preserve"> and conditions applicable</w:t>
      </w:r>
      <w:r w:rsidRPr="006B21E4">
        <w:t xml:space="preserve"> to, the Services that the Service Provider will provide to SARS under this Agreement.</w:t>
      </w:r>
    </w:p>
    <w:p w:rsidR="006D231F" w:rsidRPr="006B21E4" w:rsidRDefault="006D231F" w:rsidP="006D231F">
      <w:pPr>
        <w:tabs>
          <w:tab w:val="left" w:pos="1276"/>
        </w:tabs>
        <w:spacing w:line="360" w:lineRule="auto"/>
        <w:jc w:val="both"/>
      </w:pPr>
    </w:p>
    <w:p w:rsidR="00AB2CD4" w:rsidRPr="006B21E4" w:rsidRDefault="00AB2CD4" w:rsidP="00542431">
      <w:pPr>
        <w:pStyle w:val="ListParagraph"/>
        <w:numPr>
          <w:ilvl w:val="1"/>
          <w:numId w:val="7"/>
        </w:numPr>
        <w:tabs>
          <w:tab w:val="left" w:pos="1276"/>
        </w:tabs>
        <w:spacing w:line="360" w:lineRule="auto"/>
        <w:ind w:left="1276" w:hanging="850"/>
        <w:jc w:val="both"/>
      </w:pPr>
      <w:r w:rsidRPr="006B21E4">
        <w:t>The Service Provider will provide the Services to SARS</w:t>
      </w:r>
      <w:r w:rsidR="009F12B3">
        <w:t>,</w:t>
      </w:r>
      <w:r w:rsidRPr="006B21E4">
        <w:t xml:space="preserve"> subject to the </w:t>
      </w:r>
      <w:r w:rsidR="002C104C">
        <w:t xml:space="preserve">general </w:t>
      </w:r>
      <w:r w:rsidRPr="006B21E4">
        <w:t xml:space="preserve">terms and conditions </w:t>
      </w:r>
      <w:r w:rsidR="002C104C">
        <w:t>contained in</w:t>
      </w:r>
      <w:r w:rsidRPr="006B21E4">
        <w:t xml:space="preserve"> this Agreement</w:t>
      </w:r>
      <w:r w:rsidR="002C104C">
        <w:t>, as well as</w:t>
      </w:r>
      <w:r w:rsidRPr="006B21E4">
        <w:t xml:space="preserve"> subject to the </w:t>
      </w:r>
      <w:r w:rsidR="002C104C">
        <w:t xml:space="preserve">specific </w:t>
      </w:r>
      <w:r w:rsidRPr="006B21E4">
        <w:t xml:space="preserve">terms and conditions </w:t>
      </w:r>
      <w:r w:rsidR="00483DC6">
        <w:t xml:space="preserve">which the parties may </w:t>
      </w:r>
      <w:r w:rsidRPr="006B21E4">
        <w:t xml:space="preserve">set forth in the </w:t>
      </w:r>
      <w:r w:rsidR="008C311B">
        <w:t>specific Agreement.</w:t>
      </w:r>
      <w:r w:rsidRPr="006B21E4">
        <w:t xml:space="preserve"> </w:t>
      </w:r>
    </w:p>
    <w:p w:rsidR="00AB2CD4" w:rsidRPr="007669EC" w:rsidRDefault="00AB2CD4" w:rsidP="007669EC">
      <w:pPr>
        <w:tabs>
          <w:tab w:val="left" w:pos="1276"/>
        </w:tabs>
        <w:spacing w:line="360" w:lineRule="auto"/>
        <w:jc w:val="both"/>
        <w:rPr>
          <w:b/>
          <w:u w:val="single"/>
        </w:rPr>
      </w:pPr>
    </w:p>
    <w:p w:rsidR="00307A21" w:rsidRPr="00307A21" w:rsidRDefault="00307A21" w:rsidP="00B750ED">
      <w:pPr>
        <w:pStyle w:val="ListParagraph"/>
        <w:tabs>
          <w:tab w:val="left" w:pos="1276"/>
        </w:tabs>
        <w:spacing w:line="360" w:lineRule="auto"/>
        <w:ind w:left="1276"/>
        <w:jc w:val="both"/>
        <w:rPr>
          <w:color w:val="FF0000"/>
        </w:rPr>
      </w:pPr>
    </w:p>
    <w:p w:rsidR="00051025" w:rsidRPr="006B21E4" w:rsidRDefault="006E7AA2" w:rsidP="00701633">
      <w:pPr>
        <w:pStyle w:val="Heading3"/>
      </w:pPr>
      <w:bookmarkStart w:id="45" w:name="_Toc179617256"/>
      <w:bookmarkStart w:id="46" w:name="_Toc499111924"/>
      <w:bookmarkEnd w:id="4"/>
      <w:bookmarkEnd w:id="5"/>
      <w:bookmarkEnd w:id="6"/>
      <w:bookmarkEnd w:id="7"/>
      <w:bookmarkEnd w:id="33"/>
      <w:r w:rsidRPr="006B21E4">
        <w:t xml:space="preserve">Service Provider’s </w:t>
      </w:r>
      <w:r w:rsidR="00132C31">
        <w:t xml:space="preserve">Undertakings and </w:t>
      </w:r>
      <w:r w:rsidRPr="006B21E4">
        <w:t>Obligations</w:t>
      </w:r>
      <w:bookmarkEnd w:id="45"/>
      <w:bookmarkEnd w:id="46"/>
    </w:p>
    <w:p w:rsidR="00D67A94" w:rsidRPr="006B21E4" w:rsidRDefault="00D67A94" w:rsidP="00033B77">
      <w:pPr>
        <w:tabs>
          <w:tab w:val="num" w:pos="709"/>
        </w:tabs>
        <w:spacing w:line="360" w:lineRule="auto"/>
        <w:rPr>
          <w:rFonts w:ascii="Arial" w:hAnsi="Arial" w:cs="Arial"/>
          <w:sz w:val="22"/>
          <w:szCs w:val="22"/>
          <w:lang w:val="en-ZA"/>
        </w:rPr>
      </w:pPr>
    </w:p>
    <w:p w:rsidR="00D67A94" w:rsidRPr="006B21E4" w:rsidRDefault="00D67A94" w:rsidP="00C61D0B">
      <w:pPr>
        <w:pStyle w:val="ListParagraph"/>
        <w:numPr>
          <w:ilvl w:val="1"/>
          <w:numId w:val="7"/>
        </w:numPr>
        <w:tabs>
          <w:tab w:val="left" w:pos="1276"/>
        </w:tabs>
        <w:spacing w:line="360" w:lineRule="auto"/>
        <w:ind w:left="1276" w:hanging="850"/>
        <w:jc w:val="both"/>
        <w:rPr>
          <w:lang w:val="en-ZA"/>
        </w:rPr>
      </w:pPr>
      <w:r w:rsidRPr="006B21E4">
        <w:rPr>
          <w:lang w:val="en-ZA"/>
        </w:rPr>
        <w:t>The Service Provider undertakes</w:t>
      </w:r>
      <w:r w:rsidR="00C54BCC">
        <w:rPr>
          <w:lang w:val="en-ZA"/>
        </w:rPr>
        <w:t xml:space="preserve"> to</w:t>
      </w:r>
      <w:r w:rsidRPr="006B21E4">
        <w:rPr>
          <w:lang w:val="en-ZA"/>
        </w:rPr>
        <w:t>:</w:t>
      </w:r>
    </w:p>
    <w:p w:rsidR="00E52310" w:rsidRPr="00E52310" w:rsidRDefault="00E52310" w:rsidP="00601167">
      <w:pPr>
        <w:pStyle w:val="ListParagraph"/>
        <w:tabs>
          <w:tab w:val="left" w:pos="1276"/>
        </w:tabs>
        <w:spacing w:line="360" w:lineRule="auto"/>
        <w:ind w:left="2705"/>
        <w:jc w:val="both"/>
        <w:rPr>
          <w:lang w:val="en-ZA"/>
        </w:rPr>
      </w:pPr>
    </w:p>
    <w:p w:rsidR="009A09A0" w:rsidRDefault="00B00C60" w:rsidP="00E52310">
      <w:pPr>
        <w:pStyle w:val="ListParagraph"/>
        <w:numPr>
          <w:ilvl w:val="2"/>
          <w:numId w:val="7"/>
        </w:numPr>
        <w:tabs>
          <w:tab w:val="left" w:pos="1276"/>
        </w:tabs>
        <w:spacing w:line="360" w:lineRule="auto"/>
        <w:jc w:val="both"/>
        <w:rPr>
          <w:lang w:val="en-ZA"/>
        </w:rPr>
      </w:pPr>
      <w:r>
        <w:rPr>
          <w:lang w:val="en-ZA"/>
        </w:rPr>
        <w:t>t</w:t>
      </w:r>
      <w:r w:rsidR="009A09A0">
        <w:rPr>
          <w:lang w:val="en-ZA"/>
        </w:rPr>
        <w:t>ake cognisance of the work already completed by SARS, which work is in accordance with RFP 30/2017, about 85% completed, consider it carefully and diligently and let it form the basis of the Service Provider’s work undertaken in terms of this Agreement;</w:t>
      </w:r>
    </w:p>
    <w:p w:rsidR="00E52310" w:rsidRPr="00E52310" w:rsidRDefault="00E52310" w:rsidP="00E52310">
      <w:pPr>
        <w:pStyle w:val="ListParagraph"/>
        <w:numPr>
          <w:ilvl w:val="2"/>
          <w:numId w:val="7"/>
        </w:numPr>
        <w:tabs>
          <w:tab w:val="left" w:pos="1276"/>
        </w:tabs>
        <w:spacing w:line="360" w:lineRule="auto"/>
        <w:jc w:val="both"/>
        <w:rPr>
          <w:lang w:val="en-ZA"/>
        </w:rPr>
      </w:pPr>
      <w:r w:rsidRPr="00E52310">
        <w:rPr>
          <w:lang w:val="en-ZA"/>
        </w:rPr>
        <w:t xml:space="preserve"> to perform the services according to good industry practice;</w:t>
      </w:r>
    </w:p>
    <w:p w:rsidR="00E52310" w:rsidRPr="00E52310" w:rsidRDefault="00E52310" w:rsidP="00E52310">
      <w:pPr>
        <w:pStyle w:val="ListParagraph"/>
        <w:numPr>
          <w:ilvl w:val="2"/>
          <w:numId w:val="7"/>
        </w:numPr>
        <w:tabs>
          <w:tab w:val="left" w:pos="1276"/>
        </w:tabs>
        <w:spacing w:line="360" w:lineRule="auto"/>
        <w:jc w:val="both"/>
        <w:rPr>
          <w:lang w:val="en-ZA"/>
        </w:rPr>
      </w:pPr>
      <w:r w:rsidRPr="00E52310">
        <w:rPr>
          <w:lang w:val="en-ZA"/>
        </w:rPr>
        <w:t xml:space="preserve"> to devote the necessary time and attention to providing th</w:t>
      </w:r>
      <w:r w:rsidRPr="00874FA6">
        <w:rPr>
          <w:lang w:val="en-ZA"/>
        </w:rPr>
        <w:t>e deliverables, as set out in the deliverables schedule</w:t>
      </w:r>
      <w:r w:rsidRPr="00205544">
        <w:rPr>
          <w:lang w:val="en-ZA"/>
        </w:rPr>
        <w:t xml:space="preserve"> to be developed by the parties, and not engage in any business or activity that will</w:t>
      </w:r>
      <w:r>
        <w:rPr>
          <w:lang w:val="en-ZA"/>
        </w:rPr>
        <w:t xml:space="preserve"> prevent the Service Provider</w:t>
      </w:r>
      <w:r w:rsidRPr="00E52310">
        <w:rPr>
          <w:lang w:val="en-ZA"/>
        </w:rPr>
        <w:t xml:space="preserve"> from providing the services;</w:t>
      </w:r>
    </w:p>
    <w:p w:rsidR="00E52310" w:rsidRPr="00E52310" w:rsidRDefault="00E52310" w:rsidP="00E52310">
      <w:pPr>
        <w:pStyle w:val="ListParagraph"/>
        <w:numPr>
          <w:ilvl w:val="2"/>
          <w:numId w:val="7"/>
        </w:numPr>
        <w:tabs>
          <w:tab w:val="left" w:pos="1276"/>
        </w:tabs>
        <w:spacing w:line="360" w:lineRule="auto"/>
        <w:jc w:val="both"/>
        <w:rPr>
          <w:lang w:val="en-ZA"/>
        </w:rPr>
      </w:pPr>
      <w:r w:rsidRPr="00E52310">
        <w:rPr>
          <w:lang w:val="en-ZA"/>
        </w:rPr>
        <w:t>to maintain, at all times, the highest degree of good faith towards the</w:t>
      </w:r>
      <w:r w:rsidRPr="00874FA6">
        <w:rPr>
          <w:lang w:val="en-ZA"/>
        </w:rPr>
        <w:t xml:space="preserve"> </w:t>
      </w:r>
      <w:r w:rsidR="00C25C9D">
        <w:rPr>
          <w:lang w:val="en-ZA"/>
        </w:rPr>
        <w:t>SARS</w:t>
      </w:r>
      <w:r w:rsidRPr="00874FA6">
        <w:rPr>
          <w:lang w:val="en-ZA"/>
        </w:rPr>
        <w:t xml:space="preserve"> and to ensure that no conflict of interest materialises, and in the event of a conflict of interest arising, to </w:t>
      </w:r>
      <w:r w:rsidRPr="00205544">
        <w:rPr>
          <w:lang w:val="en-ZA"/>
        </w:rPr>
        <w:t xml:space="preserve">immediately advise the institution of same, upon which advice the </w:t>
      </w:r>
      <w:r w:rsidR="00C25C9D">
        <w:rPr>
          <w:lang w:val="en-ZA"/>
        </w:rPr>
        <w:t>SARS</w:t>
      </w:r>
      <w:r w:rsidRPr="00205544">
        <w:rPr>
          <w:lang w:val="en-ZA"/>
        </w:rPr>
        <w:t xml:space="preserve"> shall, in its </w:t>
      </w:r>
      <w:r w:rsidRPr="00916309">
        <w:rPr>
          <w:lang w:val="en-ZA"/>
        </w:rPr>
        <w:t>sole and absolute discretion, decide whether to proceed with the</w:t>
      </w:r>
      <w:r w:rsidRPr="00601167">
        <w:rPr>
          <w:lang w:val="en-ZA"/>
        </w:rPr>
        <w:t xml:space="preserve"> agreement </w:t>
      </w:r>
      <w:r w:rsidRPr="00601167">
        <w:rPr>
          <w:lang w:val="en-ZA"/>
        </w:rPr>
        <w:lastRenderedPageBreak/>
        <w:t xml:space="preserve">or to terminate it forthwith. Failure by the </w:t>
      </w:r>
      <w:r w:rsidR="00874FA6">
        <w:rPr>
          <w:lang w:val="en-ZA"/>
        </w:rPr>
        <w:t>Service Provider</w:t>
      </w:r>
      <w:r w:rsidRPr="00874FA6">
        <w:rPr>
          <w:lang w:val="en-ZA"/>
        </w:rPr>
        <w:t xml:space="preserve"> to advise the </w:t>
      </w:r>
      <w:r w:rsidR="00C25C9D">
        <w:rPr>
          <w:lang w:val="en-ZA"/>
        </w:rPr>
        <w:t>SARS</w:t>
      </w:r>
      <w:r w:rsidRPr="00874FA6">
        <w:rPr>
          <w:lang w:val="en-ZA"/>
        </w:rPr>
        <w:t xml:space="preserve"> of any conflict of interest shall</w:t>
      </w:r>
      <w:r w:rsidRPr="00205544">
        <w:rPr>
          <w:lang w:val="en-ZA"/>
        </w:rPr>
        <w:t xml:space="preserve"> amount to a material breach of the agreement and shall entitle the</w:t>
      </w:r>
      <w:r>
        <w:rPr>
          <w:lang w:val="en-ZA"/>
        </w:rPr>
        <w:t xml:space="preserve"> </w:t>
      </w:r>
      <w:r w:rsidR="00C25C9D">
        <w:rPr>
          <w:lang w:val="en-ZA"/>
        </w:rPr>
        <w:t>SARS</w:t>
      </w:r>
      <w:r w:rsidRPr="00E52310">
        <w:rPr>
          <w:lang w:val="en-ZA"/>
        </w:rPr>
        <w:t xml:space="preserve"> to terminate the agreement forthwith;</w:t>
      </w:r>
    </w:p>
    <w:p w:rsidR="00E52310" w:rsidRPr="00E52310" w:rsidRDefault="00E52310" w:rsidP="00E52310">
      <w:pPr>
        <w:pStyle w:val="ListParagraph"/>
        <w:numPr>
          <w:ilvl w:val="2"/>
          <w:numId w:val="7"/>
        </w:numPr>
        <w:tabs>
          <w:tab w:val="left" w:pos="1276"/>
        </w:tabs>
        <w:spacing w:line="360" w:lineRule="auto"/>
        <w:jc w:val="both"/>
        <w:rPr>
          <w:lang w:val="en-ZA"/>
        </w:rPr>
      </w:pPr>
      <w:r w:rsidRPr="00E52310">
        <w:rPr>
          <w:lang w:val="en-ZA"/>
        </w:rPr>
        <w:t xml:space="preserve"> to render the services in accordance with the </w:t>
      </w:r>
      <w:r w:rsidRPr="00874FA6">
        <w:rPr>
          <w:lang w:val="en-ZA"/>
        </w:rPr>
        <w:t>deliverables, timeframes and specifications, as set out in the deliverables schedule as amended by written agreement of the</w:t>
      </w:r>
      <w:r>
        <w:rPr>
          <w:lang w:val="en-ZA"/>
        </w:rPr>
        <w:t xml:space="preserve"> </w:t>
      </w:r>
      <w:r w:rsidRPr="00E52310">
        <w:rPr>
          <w:lang w:val="en-ZA"/>
        </w:rPr>
        <w:t>parties;</w:t>
      </w:r>
    </w:p>
    <w:p w:rsidR="00E52310" w:rsidRPr="00E52310" w:rsidRDefault="00E52310" w:rsidP="00E52310">
      <w:pPr>
        <w:pStyle w:val="ListParagraph"/>
        <w:numPr>
          <w:ilvl w:val="2"/>
          <w:numId w:val="7"/>
        </w:numPr>
        <w:tabs>
          <w:tab w:val="left" w:pos="1276"/>
        </w:tabs>
        <w:spacing w:line="360" w:lineRule="auto"/>
        <w:jc w:val="both"/>
        <w:rPr>
          <w:lang w:val="en-ZA"/>
        </w:rPr>
      </w:pPr>
      <w:r w:rsidRPr="00E52310">
        <w:rPr>
          <w:lang w:val="en-ZA"/>
        </w:rPr>
        <w:t xml:space="preserve"> that all actions and commitments agreed upon or pursuant to the</w:t>
      </w:r>
      <w:r w:rsidRPr="00874FA6">
        <w:rPr>
          <w:lang w:val="en-ZA"/>
        </w:rPr>
        <w:t xml:space="preserve"> project management committee meetings or agreed to with the</w:t>
      </w:r>
      <w:r>
        <w:rPr>
          <w:lang w:val="en-ZA"/>
        </w:rPr>
        <w:t xml:space="preserve"> </w:t>
      </w:r>
      <w:r w:rsidRPr="00E52310">
        <w:rPr>
          <w:lang w:val="en-ZA"/>
        </w:rPr>
        <w:t>project officer, will be strictly adhered to;</w:t>
      </w:r>
    </w:p>
    <w:p w:rsidR="00E52310" w:rsidRPr="00E52310" w:rsidRDefault="00E52310" w:rsidP="00E52310">
      <w:pPr>
        <w:pStyle w:val="ListParagraph"/>
        <w:numPr>
          <w:ilvl w:val="2"/>
          <w:numId w:val="7"/>
        </w:numPr>
        <w:tabs>
          <w:tab w:val="left" w:pos="1276"/>
        </w:tabs>
        <w:spacing w:line="360" w:lineRule="auto"/>
        <w:jc w:val="both"/>
        <w:rPr>
          <w:lang w:val="en-ZA"/>
        </w:rPr>
      </w:pPr>
      <w:r w:rsidRPr="00E52310">
        <w:rPr>
          <w:lang w:val="en-ZA"/>
        </w:rPr>
        <w:t xml:space="preserve"> to maintain independence from other individuals, organisations or</w:t>
      </w:r>
      <w:r>
        <w:rPr>
          <w:lang w:val="en-ZA"/>
        </w:rPr>
        <w:t xml:space="preserve"> </w:t>
      </w:r>
      <w:r w:rsidRPr="00E52310">
        <w:rPr>
          <w:lang w:val="en-ZA"/>
        </w:rPr>
        <w:t>government bodies;</w:t>
      </w:r>
    </w:p>
    <w:p w:rsidR="00E52310" w:rsidRPr="00E52310" w:rsidRDefault="00E52310" w:rsidP="00E52310">
      <w:pPr>
        <w:pStyle w:val="ListParagraph"/>
        <w:numPr>
          <w:ilvl w:val="2"/>
          <w:numId w:val="7"/>
        </w:numPr>
        <w:tabs>
          <w:tab w:val="left" w:pos="1276"/>
        </w:tabs>
        <w:spacing w:line="360" w:lineRule="auto"/>
        <w:jc w:val="both"/>
        <w:rPr>
          <w:lang w:val="en-ZA"/>
        </w:rPr>
      </w:pPr>
      <w:r w:rsidRPr="00E52310">
        <w:rPr>
          <w:lang w:val="en-ZA"/>
        </w:rPr>
        <w:t xml:space="preserve"> to take out, at its own cost, appropriate insurance coverage agains</w:t>
      </w:r>
      <w:r w:rsidRPr="00874FA6">
        <w:rPr>
          <w:lang w:val="en-ZA"/>
        </w:rPr>
        <w:t>t loss arising out of negligence, malpractice or unprofessional conduct</w:t>
      </w:r>
      <w:r>
        <w:rPr>
          <w:lang w:val="en-ZA"/>
        </w:rPr>
        <w:t xml:space="preserve"> </w:t>
      </w:r>
      <w:r w:rsidRPr="00E52310">
        <w:rPr>
          <w:lang w:val="en-ZA"/>
        </w:rPr>
        <w:t xml:space="preserve">of the </w:t>
      </w:r>
      <w:r w:rsidR="00874FA6">
        <w:rPr>
          <w:lang w:val="en-ZA"/>
        </w:rPr>
        <w:t>Service Provider</w:t>
      </w:r>
      <w:r w:rsidRPr="00E52310">
        <w:rPr>
          <w:lang w:val="en-ZA"/>
        </w:rPr>
        <w:t>;</w:t>
      </w:r>
    </w:p>
    <w:p w:rsidR="00E52310" w:rsidRPr="00E52310" w:rsidRDefault="00E52310" w:rsidP="00E52310">
      <w:pPr>
        <w:pStyle w:val="ListParagraph"/>
        <w:numPr>
          <w:ilvl w:val="2"/>
          <w:numId w:val="7"/>
        </w:numPr>
        <w:tabs>
          <w:tab w:val="left" w:pos="1276"/>
        </w:tabs>
        <w:spacing w:line="360" w:lineRule="auto"/>
        <w:jc w:val="both"/>
        <w:rPr>
          <w:lang w:val="en-ZA"/>
        </w:rPr>
      </w:pPr>
      <w:r w:rsidRPr="00E52310">
        <w:rPr>
          <w:lang w:val="en-ZA"/>
        </w:rPr>
        <w:t xml:space="preserve"> to observe neutrality and objectivity in its views and opinions;</w:t>
      </w:r>
    </w:p>
    <w:p w:rsidR="00E52310" w:rsidRPr="00E52310" w:rsidRDefault="00E52310" w:rsidP="00E52310">
      <w:pPr>
        <w:pStyle w:val="ListParagraph"/>
        <w:numPr>
          <w:ilvl w:val="2"/>
          <w:numId w:val="7"/>
        </w:numPr>
        <w:tabs>
          <w:tab w:val="left" w:pos="1276"/>
        </w:tabs>
        <w:spacing w:line="360" w:lineRule="auto"/>
        <w:jc w:val="both"/>
        <w:rPr>
          <w:lang w:val="en-ZA"/>
        </w:rPr>
      </w:pPr>
      <w:r w:rsidRPr="00E52310">
        <w:rPr>
          <w:lang w:val="en-ZA"/>
        </w:rPr>
        <w:t xml:space="preserve"> to respect and observe all applicable laws;</w:t>
      </w:r>
    </w:p>
    <w:p w:rsidR="00E52310" w:rsidRDefault="00874FA6" w:rsidP="00874FA6">
      <w:pPr>
        <w:pStyle w:val="ListParagraph"/>
        <w:numPr>
          <w:ilvl w:val="2"/>
          <w:numId w:val="7"/>
        </w:numPr>
        <w:tabs>
          <w:tab w:val="left" w:pos="1276"/>
        </w:tabs>
        <w:spacing w:line="360" w:lineRule="auto"/>
        <w:jc w:val="both"/>
        <w:rPr>
          <w:lang w:val="en-ZA"/>
        </w:rPr>
      </w:pPr>
      <w:r w:rsidRPr="00874FA6">
        <w:rPr>
          <w:lang w:val="en-ZA"/>
        </w:rPr>
        <w:t xml:space="preserve"> to provide the Service Provider</w:t>
      </w:r>
      <w:r w:rsidR="00E52310" w:rsidRPr="00874FA6">
        <w:rPr>
          <w:lang w:val="en-ZA"/>
        </w:rPr>
        <w:t xml:space="preserve"> with any information and reports reasonably</w:t>
      </w:r>
      <w:r>
        <w:rPr>
          <w:lang w:val="en-ZA"/>
        </w:rPr>
        <w:t xml:space="preserve"> </w:t>
      </w:r>
      <w:r w:rsidR="00E52310" w:rsidRPr="00874FA6">
        <w:rPr>
          <w:lang w:val="en-ZA"/>
        </w:rPr>
        <w:t xml:space="preserve">requested by the </w:t>
      </w:r>
      <w:r w:rsidR="00C25C9D">
        <w:rPr>
          <w:lang w:val="en-ZA"/>
        </w:rPr>
        <w:t>SARS</w:t>
      </w:r>
      <w:r w:rsidR="00E52310" w:rsidRPr="00874FA6">
        <w:rPr>
          <w:lang w:val="en-ZA"/>
        </w:rPr>
        <w:t xml:space="preserve"> in connection with</w:t>
      </w:r>
      <w:r w:rsidRPr="00874FA6">
        <w:rPr>
          <w:lang w:val="en-ZA"/>
        </w:rPr>
        <w:t xml:space="preserve"> the </w:t>
      </w:r>
      <w:r>
        <w:rPr>
          <w:lang w:val="en-ZA"/>
        </w:rPr>
        <w:t>S</w:t>
      </w:r>
      <w:r w:rsidR="00E52310" w:rsidRPr="00874FA6">
        <w:rPr>
          <w:lang w:val="en-ZA"/>
        </w:rPr>
        <w:t>ervices, and which</w:t>
      </w:r>
      <w:r>
        <w:rPr>
          <w:lang w:val="en-ZA"/>
        </w:rPr>
        <w:t xml:space="preserve"> information the transaction warrants to be accurate and complete;</w:t>
      </w:r>
    </w:p>
    <w:p w:rsidR="00441C17" w:rsidRPr="00601167" w:rsidRDefault="00E52310" w:rsidP="00205544">
      <w:pPr>
        <w:pStyle w:val="ListParagraph"/>
        <w:numPr>
          <w:ilvl w:val="2"/>
          <w:numId w:val="7"/>
        </w:numPr>
        <w:tabs>
          <w:tab w:val="left" w:pos="1276"/>
        </w:tabs>
        <w:spacing w:line="360" w:lineRule="auto"/>
        <w:jc w:val="both"/>
        <w:rPr>
          <w:lang w:val="en-ZA"/>
        </w:rPr>
      </w:pPr>
      <w:r w:rsidRPr="00874FA6">
        <w:rPr>
          <w:lang w:val="en-ZA"/>
        </w:rPr>
        <w:t xml:space="preserve"> to maintain the professional personnel as promised and committed to</w:t>
      </w:r>
      <w:r w:rsidR="00874FA6" w:rsidRPr="00874FA6">
        <w:rPr>
          <w:lang w:val="en-ZA"/>
        </w:rPr>
        <w:t xml:space="preserve"> by the </w:t>
      </w:r>
      <w:r w:rsidR="00874FA6" w:rsidRPr="00205544">
        <w:rPr>
          <w:lang w:val="en-ZA"/>
        </w:rPr>
        <w:t>Service Provider</w:t>
      </w:r>
      <w:r w:rsidRPr="00205544">
        <w:rPr>
          <w:lang w:val="en-ZA"/>
        </w:rPr>
        <w:t xml:space="preserve"> in its</w:t>
      </w:r>
      <w:r w:rsidR="00874FA6" w:rsidRPr="00205544">
        <w:rPr>
          <w:lang w:val="en-ZA"/>
        </w:rPr>
        <w:t xml:space="preserve"> proposal and as recorded in the </w:t>
      </w:r>
      <w:r w:rsidRPr="00205544">
        <w:rPr>
          <w:lang w:val="en-ZA"/>
        </w:rPr>
        <w:t>deliverables schedu</w:t>
      </w:r>
      <w:r w:rsidR="00874FA6" w:rsidRPr="00205544">
        <w:rPr>
          <w:lang w:val="en-ZA"/>
        </w:rPr>
        <w:t xml:space="preserve">le, and that in the </w:t>
      </w:r>
      <w:r w:rsidRPr="00205544">
        <w:rPr>
          <w:lang w:val="en-ZA"/>
        </w:rPr>
        <w:t xml:space="preserve">event of any dedicated member of the </w:t>
      </w:r>
      <w:r w:rsidR="00874FA6">
        <w:rPr>
          <w:lang w:val="en-ZA"/>
        </w:rPr>
        <w:t>Service Provider</w:t>
      </w:r>
      <w:r w:rsidRPr="00874FA6">
        <w:rPr>
          <w:lang w:val="en-ZA"/>
        </w:rPr>
        <w:t xml:space="preserve"> becoming</w:t>
      </w:r>
      <w:r w:rsidR="00874FA6" w:rsidRPr="00874FA6">
        <w:rPr>
          <w:lang w:val="en-ZA"/>
        </w:rPr>
        <w:t xml:space="preserve"> </w:t>
      </w:r>
      <w:r w:rsidRPr="00874FA6">
        <w:rPr>
          <w:lang w:val="en-ZA"/>
        </w:rPr>
        <w:t>incapacitated and unable to carry out his o</w:t>
      </w:r>
      <w:r w:rsidRPr="00205544">
        <w:rPr>
          <w:lang w:val="en-ZA"/>
        </w:rPr>
        <w:t>r her duties or whose</w:t>
      </w:r>
      <w:r w:rsidR="00874FA6" w:rsidRPr="00205544">
        <w:rPr>
          <w:lang w:val="en-ZA"/>
        </w:rPr>
        <w:t xml:space="preserve"> </w:t>
      </w:r>
      <w:r w:rsidRPr="00205544">
        <w:rPr>
          <w:lang w:val="en-ZA"/>
        </w:rPr>
        <w:t xml:space="preserve">performance the </w:t>
      </w:r>
      <w:r w:rsidR="00C25C9D">
        <w:rPr>
          <w:lang w:val="en-ZA"/>
        </w:rPr>
        <w:t>SARS</w:t>
      </w:r>
      <w:r w:rsidRPr="00205544">
        <w:rPr>
          <w:lang w:val="en-ZA"/>
        </w:rPr>
        <w:t xml:space="preserve"> reasonably considers to be unsatisfactory</w:t>
      </w:r>
      <w:r w:rsidR="00874FA6" w:rsidRPr="00205544">
        <w:rPr>
          <w:lang w:val="en-ZA"/>
        </w:rPr>
        <w:t xml:space="preserve"> </w:t>
      </w:r>
      <w:r w:rsidRPr="00205544">
        <w:rPr>
          <w:lang w:val="en-ZA"/>
        </w:rPr>
        <w:t xml:space="preserve">in its discretion, to replace, at the </w:t>
      </w:r>
      <w:r w:rsidR="00874FA6">
        <w:rPr>
          <w:lang w:val="en-ZA"/>
        </w:rPr>
        <w:t>Service Provider</w:t>
      </w:r>
      <w:r w:rsidRPr="00874FA6">
        <w:rPr>
          <w:lang w:val="en-ZA"/>
        </w:rPr>
        <w:t>'s cost, such</w:t>
      </w:r>
      <w:r w:rsidR="00874FA6">
        <w:rPr>
          <w:lang w:val="en-ZA"/>
        </w:rPr>
        <w:t xml:space="preserve"> </w:t>
      </w:r>
      <w:r w:rsidRPr="00874FA6">
        <w:rPr>
          <w:lang w:val="en-ZA"/>
        </w:rPr>
        <w:t xml:space="preserve">member, subject to the written approval of the </w:t>
      </w:r>
      <w:r w:rsidR="00C25C9D">
        <w:rPr>
          <w:lang w:val="en-ZA"/>
        </w:rPr>
        <w:t>SARS</w:t>
      </w:r>
      <w:r w:rsidR="007669EC">
        <w:rPr>
          <w:lang w:val="en-ZA"/>
        </w:rPr>
        <w:t>;</w:t>
      </w:r>
    </w:p>
    <w:p w:rsidR="00C4410F" w:rsidRPr="006B21E4" w:rsidRDefault="00E55BEA" w:rsidP="007C653A">
      <w:pPr>
        <w:pStyle w:val="ListParagraph"/>
        <w:numPr>
          <w:ilvl w:val="2"/>
          <w:numId w:val="7"/>
        </w:numPr>
        <w:tabs>
          <w:tab w:val="left" w:pos="1276"/>
        </w:tabs>
        <w:spacing w:line="360" w:lineRule="auto"/>
        <w:jc w:val="both"/>
        <w:rPr>
          <w:lang w:val="en-ZA"/>
        </w:rPr>
      </w:pPr>
      <w:r>
        <w:rPr>
          <w:lang w:val="en-ZA"/>
        </w:rPr>
        <w:t>advise SARS in writing</w:t>
      </w:r>
      <w:r w:rsidR="00C4410F">
        <w:rPr>
          <w:lang w:val="en-ZA"/>
        </w:rPr>
        <w:t xml:space="preserve"> of </w:t>
      </w:r>
      <w:r w:rsidR="00DA529A">
        <w:rPr>
          <w:lang w:val="en-ZA"/>
        </w:rPr>
        <w:t xml:space="preserve">any </w:t>
      </w:r>
      <w:r w:rsidR="00C4410F">
        <w:rPr>
          <w:lang w:val="en-ZA"/>
        </w:rPr>
        <w:t xml:space="preserve">new </w:t>
      </w:r>
      <w:r>
        <w:rPr>
          <w:lang w:val="en-ZA"/>
        </w:rPr>
        <w:t xml:space="preserve">Key Personnel or </w:t>
      </w:r>
      <w:r w:rsidR="00C4410F">
        <w:rPr>
          <w:lang w:val="en-ZA"/>
        </w:rPr>
        <w:t>professional staff members</w:t>
      </w:r>
      <w:r>
        <w:rPr>
          <w:lang w:val="en-ZA"/>
        </w:rPr>
        <w:t xml:space="preserve"> appointed to attend to SARS’s instructions during the contract term.  </w:t>
      </w:r>
      <w:r w:rsidR="00BB6AC3">
        <w:rPr>
          <w:lang w:val="en-ZA"/>
        </w:rPr>
        <w:t xml:space="preserve">The Service Provider will further provide SARS with short curriculum vitae, </w:t>
      </w:r>
      <w:r w:rsidR="00BB6AC3">
        <w:rPr>
          <w:lang w:val="en-ZA"/>
        </w:rPr>
        <w:lastRenderedPageBreak/>
        <w:t xml:space="preserve">including the new appointee’s qualifications and skills. </w:t>
      </w:r>
      <w:r>
        <w:rPr>
          <w:lang w:val="en-ZA"/>
        </w:rPr>
        <w:t>Such information will be provided to SARS prior to the new appointee commencing work on a SARS matter</w:t>
      </w:r>
      <w:r w:rsidR="00DA529A">
        <w:rPr>
          <w:lang w:val="en-ZA"/>
        </w:rPr>
        <w:t>;</w:t>
      </w:r>
      <w:r w:rsidR="00C4410F">
        <w:rPr>
          <w:lang w:val="en-ZA"/>
        </w:rPr>
        <w:t xml:space="preserve"> </w:t>
      </w:r>
    </w:p>
    <w:p w:rsidR="009F3BD0" w:rsidRPr="007669EC" w:rsidRDefault="009F3BD0" w:rsidP="007669EC">
      <w:pPr>
        <w:pStyle w:val="ListParagraph"/>
        <w:numPr>
          <w:ilvl w:val="2"/>
          <w:numId w:val="7"/>
        </w:numPr>
        <w:tabs>
          <w:tab w:val="left" w:pos="1276"/>
        </w:tabs>
        <w:spacing w:line="360" w:lineRule="auto"/>
        <w:jc w:val="both"/>
        <w:rPr>
          <w:u w:val="single"/>
          <w:lang w:val="en-ZA"/>
        </w:rPr>
      </w:pPr>
      <w:r>
        <w:rPr>
          <w:lang w:val="en-ZA"/>
        </w:rPr>
        <w:t>charge fees for Services rendered to SARS in accordance with the Service Provider’s Pricing Schedule</w:t>
      </w:r>
      <w:r w:rsidR="007C653A">
        <w:rPr>
          <w:lang w:val="en-ZA"/>
        </w:rPr>
        <w:t>;</w:t>
      </w:r>
    </w:p>
    <w:p w:rsidR="00A61FB2" w:rsidRDefault="004376BB" w:rsidP="007C653A">
      <w:pPr>
        <w:pStyle w:val="ListParagraph"/>
        <w:numPr>
          <w:ilvl w:val="2"/>
          <w:numId w:val="7"/>
        </w:numPr>
        <w:tabs>
          <w:tab w:val="left" w:pos="1276"/>
        </w:tabs>
        <w:spacing w:line="360" w:lineRule="auto"/>
        <w:jc w:val="both"/>
        <w:rPr>
          <w:lang w:val="en-ZA"/>
        </w:rPr>
      </w:pPr>
      <w:r w:rsidRPr="006B21E4">
        <w:rPr>
          <w:lang w:val="en-ZA"/>
        </w:rPr>
        <w:t xml:space="preserve">carry </w:t>
      </w:r>
      <w:r w:rsidR="00297435">
        <w:rPr>
          <w:lang w:val="en-ZA"/>
        </w:rPr>
        <w:t xml:space="preserve">out </w:t>
      </w:r>
      <w:r w:rsidRPr="006B21E4">
        <w:rPr>
          <w:lang w:val="en-ZA"/>
        </w:rPr>
        <w:t xml:space="preserve">all </w:t>
      </w:r>
      <w:r w:rsidR="008C311B">
        <w:rPr>
          <w:lang w:val="en-ZA"/>
        </w:rPr>
        <w:t>work</w:t>
      </w:r>
      <w:r w:rsidRPr="006B21E4">
        <w:rPr>
          <w:lang w:val="en-ZA"/>
        </w:rPr>
        <w:t xml:space="preserve"> timeously</w:t>
      </w:r>
      <w:r w:rsidR="00132C31">
        <w:rPr>
          <w:lang w:val="en-ZA"/>
        </w:rPr>
        <w:t>, in a</w:t>
      </w:r>
      <w:r w:rsidR="009F3BD0">
        <w:rPr>
          <w:lang w:val="en-ZA"/>
        </w:rPr>
        <w:t xml:space="preserve"> diligent</w:t>
      </w:r>
      <w:r w:rsidRPr="006B21E4">
        <w:rPr>
          <w:lang w:val="en-ZA"/>
        </w:rPr>
        <w:t xml:space="preserve"> </w:t>
      </w:r>
      <w:r w:rsidR="00132C31">
        <w:rPr>
          <w:lang w:val="en-ZA"/>
        </w:rPr>
        <w:t xml:space="preserve">manner </w:t>
      </w:r>
      <w:r w:rsidRPr="006B21E4">
        <w:rPr>
          <w:lang w:val="en-ZA"/>
        </w:rPr>
        <w:t>and in good faith</w:t>
      </w:r>
      <w:r w:rsidR="00542431">
        <w:rPr>
          <w:lang w:val="en-ZA"/>
        </w:rPr>
        <w:t>;</w:t>
      </w:r>
      <w:r w:rsidR="00DA529A">
        <w:rPr>
          <w:lang w:val="en-ZA"/>
        </w:rPr>
        <w:t xml:space="preserve">  </w:t>
      </w:r>
    </w:p>
    <w:p w:rsidR="00DA529A" w:rsidRPr="00A61FB2" w:rsidRDefault="00132C31" w:rsidP="007C653A">
      <w:pPr>
        <w:pStyle w:val="ListParagraph"/>
        <w:numPr>
          <w:ilvl w:val="2"/>
          <w:numId w:val="7"/>
        </w:numPr>
        <w:tabs>
          <w:tab w:val="left" w:pos="1276"/>
        </w:tabs>
        <w:spacing w:line="360" w:lineRule="auto"/>
        <w:jc w:val="both"/>
        <w:rPr>
          <w:lang w:val="en-ZA"/>
        </w:rPr>
      </w:pPr>
      <w:r>
        <w:rPr>
          <w:lang w:val="en-ZA"/>
        </w:rPr>
        <w:t>refrain from acting</w:t>
      </w:r>
      <w:r w:rsidR="00DA529A" w:rsidRPr="00A61FB2">
        <w:rPr>
          <w:lang w:val="en-ZA"/>
        </w:rPr>
        <w:t xml:space="preserve"> in bad faith</w:t>
      </w:r>
      <w:r>
        <w:rPr>
          <w:lang w:val="en-ZA"/>
        </w:rPr>
        <w:t>, which include</w:t>
      </w:r>
      <w:r w:rsidR="00DA529A" w:rsidRPr="00A61FB2">
        <w:rPr>
          <w:lang w:val="en-ZA"/>
        </w:rPr>
        <w:t>:</w:t>
      </w:r>
    </w:p>
    <w:p w:rsidR="00DA529A" w:rsidRPr="00DA529A" w:rsidRDefault="00DA529A" w:rsidP="00DA529A">
      <w:pPr>
        <w:pStyle w:val="ListParagraph"/>
        <w:rPr>
          <w:lang w:val="en-ZA"/>
        </w:rPr>
      </w:pPr>
    </w:p>
    <w:p w:rsidR="00DA529A" w:rsidRDefault="00132C31" w:rsidP="00542431">
      <w:pPr>
        <w:pStyle w:val="ListParagraph"/>
        <w:numPr>
          <w:ilvl w:val="3"/>
          <w:numId w:val="7"/>
        </w:numPr>
        <w:tabs>
          <w:tab w:val="left" w:pos="1276"/>
        </w:tabs>
        <w:spacing w:line="360" w:lineRule="auto"/>
        <w:ind w:left="3544" w:hanging="1417"/>
        <w:jc w:val="both"/>
      </w:pPr>
      <w:r>
        <w:t xml:space="preserve">not assigning </w:t>
      </w:r>
      <w:r w:rsidR="00DA529A" w:rsidRPr="00DA529A">
        <w:t>instructions and/or duties that c</w:t>
      </w:r>
      <w:r>
        <w:t xml:space="preserve">an </w:t>
      </w:r>
      <w:r w:rsidR="00DA529A" w:rsidRPr="00DA529A">
        <w:t xml:space="preserve"> be attended to, or executed by junior staff members to senior </w:t>
      </w:r>
      <w:r w:rsidR="009667C8">
        <w:t>staff members</w:t>
      </w:r>
      <w:r w:rsidR="00DA529A" w:rsidRPr="00DA529A">
        <w:t xml:space="preserve"> and </w:t>
      </w:r>
      <w:r>
        <w:t xml:space="preserve">then </w:t>
      </w:r>
      <w:r w:rsidR="00DA529A" w:rsidRPr="00DA529A">
        <w:t>bill</w:t>
      </w:r>
      <w:r>
        <w:t>ing</w:t>
      </w:r>
      <w:r w:rsidR="00DA529A" w:rsidRPr="00DA529A">
        <w:t xml:space="preserve"> for such </w:t>
      </w:r>
      <w:r>
        <w:t xml:space="preserve">Services at </w:t>
      </w:r>
      <w:r w:rsidR="00DA529A" w:rsidRPr="00DA529A">
        <w:t xml:space="preserve">senior staff members’ rates; </w:t>
      </w:r>
      <w:r w:rsidR="00C61D0B">
        <w:t>and</w:t>
      </w:r>
    </w:p>
    <w:p w:rsidR="00DA529A" w:rsidRDefault="00132C31" w:rsidP="00542431">
      <w:pPr>
        <w:pStyle w:val="ListParagraph"/>
        <w:numPr>
          <w:ilvl w:val="3"/>
          <w:numId w:val="7"/>
        </w:numPr>
        <w:tabs>
          <w:tab w:val="left" w:pos="1276"/>
        </w:tabs>
        <w:spacing w:line="360" w:lineRule="auto"/>
        <w:ind w:left="3544" w:hanging="1417"/>
        <w:jc w:val="both"/>
      </w:pPr>
      <w:r>
        <w:t xml:space="preserve">providing SARS with accounts that contain </w:t>
      </w:r>
      <w:r w:rsidR="00DA529A" w:rsidRPr="00DA529A">
        <w:t>unrealistic time billing</w:t>
      </w:r>
      <w:r>
        <w:t>,</w:t>
      </w:r>
      <w:r w:rsidR="00DA529A" w:rsidRPr="00DA529A">
        <w:t xml:space="preserve"> taking into account the nature (i.e. relative simplicity) of </w:t>
      </w:r>
      <w:r>
        <w:t>the</w:t>
      </w:r>
      <w:r w:rsidR="00DA529A" w:rsidRPr="00DA529A">
        <w:t xml:space="preserve"> </w:t>
      </w:r>
      <w:r>
        <w:t>S</w:t>
      </w:r>
      <w:r w:rsidR="00DA529A" w:rsidRPr="00DA529A">
        <w:t>ervice</w:t>
      </w:r>
      <w:r>
        <w:t>s</w:t>
      </w:r>
      <w:r w:rsidR="00DA529A" w:rsidRPr="00DA529A">
        <w:t xml:space="preserve"> rendered.  </w:t>
      </w:r>
    </w:p>
    <w:p w:rsidR="00EB5790" w:rsidRPr="00DA529A" w:rsidRDefault="00EB5790" w:rsidP="00EB5790">
      <w:pPr>
        <w:tabs>
          <w:tab w:val="left" w:pos="1276"/>
        </w:tabs>
        <w:spacing w:line="360" w:lineRule="auto"/>
        <w:jc w:val="both"/>
      </w:pPr>
    </w:p>
    <w:p w:rsidR="00073E1F" w:rsidRPr="007C653A" w:rsidRDefault="00D166E6" w:rsidP="007C653A">
      <w:pPr>
        <w:tabs>
          <w:tab w:val="left" w:pos="1134"/>
          <w:tab w:val="left" w:pos="2127"/>
        </w:tabs>
        <w:spacing w:line="360" w:lineRule="auto"/>
        <w:ind w:left="2127"/>
        <w:jc w:val="both"/>
        <w:rPr>
          <w:lang w:val="en-ZA"/>
        </w:rPr>
      </w:pPr>
      <w:r>
        <w:rPr>
          <w:rFonts w:ascii="Arial" w:hAnsi="Arial" w:cs="Arial"/>
          <w:sz w:val="22"/>
          <w:szCs w:val="22"/>
        </w:rPr>
        <w:t>In this regard the Service Provider acknowledges that t</w:t>
      </w:r>
      <w:r w:rsidR="00DA529A" w:rsidRPr="00A61FB2">
        <w:rPr>
          <w:rFonts w:ascii="Arial" w:hAnsi="Arial" w:cs="Arial"/>
          <w:sz w:val="22"/>
          <w:szCs w:val="22"/>
        </w:rPr>
        <w:t xml:space="preserve">he aforesaid transgressions </w:t>
      </w:r>
      <w:r w:rsidR="00065E1C">
        <w:rPr>
          <w:rFonts w:ascii="Arial" w:hAnsi="Arial" w:cs="Arial"/>
          <w:sz w:val="22"/>
          <w:szCs w:val="22"/>
        </w:rPr>
        <w:t xml:space="preserve">(or any other acts of bad faith) </w:t>
      </w:r>
      <w:r w:rsidR="00DA529A" w:rsidRPr="00A61FB2">
        <w:rPr>
          <w:rFonts w:ascii="Arial" w:hAnsi="Arial" w:cs="Arial"/>
          <w:sz w:val="22"/>
          <w:szCs w:val="22"/>
        </w:rPr>
        <w:t xml:space="preserve">may lead to SARS electing not to make further use of the services of </w:t>
      </w:r>
      <w:r w:rsidR="007664B5">
        <w:rPr>
          <w:rFonts w:ascii="Arial" w:hAnsi="Arial" w:cs="Arial"/>
          <w:sz w:val="22"/>
          <w:szCs w:val="22"/>
        </w:rPr>
        <w:t>the Service P</w:t>
      </w:r>
      <w:r w:rsidR="00DA529A" w:rsidRPr="00A61FB2">
        <w:rPr>
          <w:rFonts w:ascii="Arial" w:hAnsi="Arial" w:cs="Arial"/>
          <w:sz w:val="22"/>
          <w:szCs w:val="22"/>
        </w:rPr>
        <w:t xml:space="preserve">rovider.     </w:t>
      </w:r>
    </w:p>
    <w:p w:rsidR="00F90851" w:rsidRDefault="00D67A94" w:rsidP="007C653A">
      <w:pPr>
        <w:pStyle w:val="ListParagraph"/>
        <w:numPr>
          <w:ilvl w:val="2"/>
          <w:numId w:val="7"/>
        </w:numPr>
        <w:tabs>
          <w:tab w:val="left" w:pos="1276"/>
        </w:tabs>
        <w:spacing w:line="360" w:lineRule="auto"/>
        <w:jc w:val="both"/>
        <w:rPr>
          <w:lang w:val="en-ZA"/>
        </w:rPr>
      </w:pPr>
      <w:r w:rsidRPr="006B21E4">
        <w:rPr>
          <w:lang w:val="en-ZA"/>
        </w:rPr>
        <w:t xml:space="preserve">provide SARS with </w:t>
      </w:r>
      <w:r w:rsidR="00297435">
        <w:rPr>
          <w:lang w:val="en-ZA"/>
        </w:rPr>
        <w:t>feedback</w:t>
      </w:r>
      <w:r w:rsidR="004376BB" w:rsidRPr="006B21E4">
        <w:rPr>
          <w:lang w:val="en-ZA"/>
        </w:rPr>
        <w:t xml:space="preserve"> </w:t>
      </w:r>
      <w:r w:rsidR="00065E1C">
        <w:rPr>
          <w:lang w:val="en-ZA"/>
        </w:rPr>
        <w:t>in the form</w:t>
      </w:r>
      <w:r w:rsidR="00D87508">
        <w:rPr>
          <w:lang w:val="en-ZA"/>
        </w:rPr>
        <w:t xml:space="preserve"> of</w:t>
      </w:r>
      <w:r w:rsidR="00205544">
        <w:rPr>
          <w:lang w:val="en-ZA"/>
        </w:rPr>
        <w:t xml:space="preserve"> periodic reports at intervals agreed to by the parties.</w:t>
      </w:r>
      <w:r w:rsidR="00205544" w:rsidDel="00205544">
        <w:rPr>
          <w:lang w:val="en-ZA"/>
        </w:rPr>
        <w:t xml:space="preserve"> </w:t>
      </w:r>
    </w:p>
    <w:p w:rsidR="00172819" w:rsidRDefault="00172819" w:rsidP="007C653A">
      <w:pPr>
        <w:pStyle w:val="ListParagraph"/>
        <w:numPr>
          <w:ilvl w:val="2"/>
          <w:numId w:val="7"/>
        </w:numPr>
        <w:tabs>
          <w:tab w:val="left" w:pos="1276"/>
        </w:tabs>
        <w:spacing w:line="360" w:lineRule="auto"/>
        <w:jc w:val="both"/>
        <w:rPr>
          <w:lang w:val="en-ZA"/>
        </w:rPr>
      </w:pPr>
      <w:r w:rsidRPr="00172819">
        <w:rPr>
          <w:lang w:val="en-ZA"/>
        </w:rPr>
        <w:t>provide SARS with accurate and complete invoices, free from duplicated items and/or calculation errors</w:t>
      </w:r>
      <w:r w:rsidR="00E54EEB">
        <w:rPr>
          <w:lang w:val="en-ZA"/>
        </w:rPr>
        <w:t xml:space="preserve">; </w:t>
      </w:r>
    </w:p>
    <w:p w:rsidR="00E54EEB" w:rsidRPr="001F6DB7" w:rsidRDefault="00E54EEB" w:rsidP="007C653A">
      <w:pPr>
        <w:pStyle w:val="ListParagraph"/>
        <w:numPr>
          <w:ilvl w:val="2"/>
          <w:numId w:val="7"/>
        </w:numPr>
        <w:tabs>
          <w:tab w:val="left" w:pos="1276"/>
        </w:tabs>
        <w:spacing w:line="360" w:lineRule="auto"/>
        <w:jc w:val="both"/>
        <w:rPr>
          <w:lang w:val="en-ZA"/>
        </w:rPr>
      </w:pPr>
      <w:r w:rsidRPr="00C82FE5">
        <w:t xml:space="preserve">for the duration of this Agreement and for a period of five (5) years after the termination of this Agreement, maintain a complete audit trail of the Services performed under this Agreement, sufficient to permit a complete audit thereof. </w:t>
      </w:r>
      <w:r>
        <w:t>T</w:t>
      </w:r>
      <w:r w:rsidRPr="00C82FE5">
        <w:t xml:space="preserve">he Service Provider shall provide SARS and SARS’s auditors access at reasonable times to information, records and documentation relating to the Services for the purpose of performing audits, examinations and inspections in order to verify the Service Provider’s compliance with the terms of this Agreement and/or to enable SARS to comply with </w:t>
      </w:r>
      <w:r w:rsidRPr="00C82FE5">
        <w:lastRenderedPageBreak/>
        <w:t>the requirements of any regulatory authority and/or regulators and governmental entities having jurisdiction.</w:t>
      </w:r>
      <w:r>
        <w:t xml:space="preserve">  </w:t>
      </w:r>
      <w:r w:rsidRPr="00E54EEB">
        <w:rPr>
          <w:lang w:val="en-ZA"/>
        </w:rPr>
        <w:t xml:space="preserve">All costs incurred in performing audits under this </w:t>
      </w:r>
      <w:r>
        <w:rPr>
          <w:lang w:val="en-ZA"/>
        </w:rPr>
        <w:t xml:space="preserve">clause </w:t>
      </w:r>
      <w:r w:rsidRPr="00E54EEB">
        <w:rPr>
          <w:lang w:val="en-ZA"/>
        </w:rPr>
        <w:t>will be borne by SARS</w:t>
      </w:r>
      <w:r>
        <w:rPr>
          <w:lang w:val="en-ZA"/>
        </w:rPr>
        <w:t>,</w:t>
      </w:r>
      <w:r w:rsidRPr="00E54EEB">
        <w:rPr>
          <w:lang w:val="en-ZA"/>
        </w:rPr>
        <w:t xml:space="preserve"> unless audit findings reveal </w:t>
      </w:r>
      <w:r w:rsidRPr="00C82FE5">
        <w:t>the Service Provider</w:t>
      </w:r>
      <w:r w:rsidRPr="00E54EEB">
        <w:rPr>
          <w:lang w:val="en-ZA"/>
        </w:rPr>
        <w:t xml:space="preserve">’s non-compliance with the terms of this </w:t>
      </w:r>
      <w:r w:rsidR="00D87508">
        <w:rPr>
          <w:lang w:val="en-ZA"/>
        </w:rPr>
        <w:t>A</w:t>
      </w:r>
      <w:r w:rsidRPr="00E54EEB">
        <w:rPr>
          <w:lang w:val="en-ZA"/>
        </w:rPr>
        <w:t xml:space="preserve">greement and/or requirements of a regulatory authority or similar institution having jurisdiction over SARS and/or </w:t>
      </w:r>
      <w:r w:rsidRPr="00C82FE5">
        <w:t>the Service Provider</w:t>
      </w:r>
      <w:r w:rsidR="00E5154D">
        <w:t>;</w:t>
      </w:r>
    </w:p>
    <w:p w:rsidR="00E90628" w:rsidRDefault="00E5154D" w:rsidP="007C653A">
      <w:pPr>
        <w:pStyle w:val="ListParagraph"/>
        <w:numPr>
          <w:ilvl w:val="2"/>
          <w:numId w:val="7"/>
        </w:numPr>
        <w:tabs>
          <w:tab w:val="left" w:pos="1276"/>
        </w:tabs>
        <w:spacing w:line="360" w:lineRule="auto"/>
        <w:jc w:val="both"/>
      </w:pPr>
      <w:r>
        <w:t>e</w:t>
      </w:r>
      <w:r w:rsidR="00E90628">
        <w:t>nsure that it performs security checks (vetting) on its Key Personnel and support staff involved with the performance of the Services</w:t>
      </w:r>
      <w:r w:rsidR="00D87508">
        <w:t>,</w:t>
      </w:r>
      <w:r w:rsidR="00E90628">
        <w:t xml:space="preserve"> and immediately take steps to prevent any of its personnel found to be a security risk from performing the Services, which ar</w:t>
      </w:r>
      <w:r>
        <w:t>e the subject of this Agreement;</w:t>
      </w:r>
    </w:p>
    <w:p w:rsidR="00B80CD0" w:rsidRDefault="00B80CD0" w:rsidP="007C653A">
      <w:pPr>
        <w:pStyle w:val="ListParagraph"/>
        <w:numPr>
          <w:ilvl w:val="2"/>
          <w:numId w:val="7"/>
        </w:numPr>
        <w:tabs>
          <w:tab w:val="left" w:pos="1276"/>
        </w:tabs>
        <w:spacing w:line="360" w:lineRule="auto"/>
        <w:jc w:val="both"/>
        <w:rPr>
          <w:lang w:val="en-ZA"/>
        </w:rPr>
      </w:pPr>
      <w:r>
        <w:rPr>
          <w:lang w:val="en-ZA"/>
        </w:rPr>
        <w:t xml:space="preserve">immediately inform SARS if any of its employees involved in the rendering of the Services to SARS are suspended or struck from the roll of </w:t>
      </w:r>
      <w:r w:rsidR="00205544">
        <w:rPr>
          <w:lang w:val="en-ZA"/>
        </w:rPr>
        <w:t xml:space="preserve"> the relevant regulatory body</w:t>
      </w:r>
      <w:r>
        <w:rPr>
          <w:lang w:val="en-ZA"/>
        </w:rPr>
        <w:t>, found guilty of misconduct by the Service Provider or any regulatory authority, or found guilty of a criminal act by a court;</w:t>
      </w:r>
      <w:r w:rsidR="00801EC3">
        <w:rPr>
          <w:lang w:val="en-ZA"/>
        </w:rPr>
        <w:t xml:space="preserve"> and</w:t>
      </w:r>
    </w:p>
    <w:p w:rsidR="00F60A81" w:rsidRDefault="00E5154D" w:rsidP="007C653A">
      <w:pPr>
        <w:pStyle w:val="ListParagraph"/>
        <w:numPr>
          <w:ilvl w:val="2"/>
          <w:numId w:val="7"/>
        </w:numPr>
        <w:tabs>
          <w:tab w:val="left" w:pos="1276"/>
        </w:tabs>
        <w:spacing w:line="360" w:lineRule="auto"/>
        <w:jc w:val="both"/>
        <w:rPr>
          <w:lang w:val="en-ZA"/>
        </w:rPr>
      </w:pPr>
      <w:r>
        <w:rPr>
          <w:lang w:val="en-ZA"/>
        </w:rPr>
        <w:t>e</w:t>
      </w:r>
      <w:r w:rsidR="00E90628">
        <w:rPr>
          <w:lang w:val="en-ZA"/>
        </w:rPr>
        <w:t xml:space="preserve">nsure that it </w:t>
      </w:r>
      <w:r w:rsidR="00D87508">
        <w:rPr>
          <w:lang w:val="en-ZA"/>
        </w:rPr>
        <w:t>follows</w:t>
      </w:r>
      <w:r w:rsidR="00E90628">
        <w:rPr>
          <w:lang w:val="en-ZA"/>
        </w:rPr>
        <w:t xml:space="preserve"> SARS’s applicable security </w:t>
      </w:r>
      <w:r>
        <w:rPr>
          <w:lang w:val="en-ZA"/>
        </w:rPr>
        <w:t>policies and procedures for the duration of this Agreement; and</w:t>
      </w:r>
    </w:p>
    <w:p w:rsidR="00F60A81" w:rsidRPr="00F60A81" w:rsidRDefault="00F60A81" w:rsidP="001F6DB7">
      <w:pPr>
        <w:pStyle w:val="ListParagraph"/>
        <w:rPr>
          <w:lang w:val="en-ZA"/>
        </w:rPr>
      </w:pPr>
    </w:p>
    <w:p w:rsidR="00E54EEB" w:rsidRDefault="00E54EEB" w:rsidP="007C653A">
      <w:pPr>
        <w:pStyle w:val="ListParagraph"/>
        <w:tabs>
          <w:tab w:val="left" w:pos="1276"/>
        </w:tabs>
        <w:spacing w:line="360" w:lineRule="auto"/>
        <w:ind w:left="2127"/>
        <w:jc w:val="both"/>
        <w:rPr>
          <w:lang w:val="en-ZA"/>
        </w:rPr>
      </w:pPr>
    </w:p>
    <w:p w:rsidR="005A6EA4" w:rsidRPr="007D0468" w:rsidRDefault="005A6EA4" w:rsidP="00F90851">
      <w:pPr>
        <w:pStyle w:val="ListParagraph"/>
        <w:spacing w:line="360" w:lineRule="auto"/>
        <w:rPr>
          <w:lang w:val="en-ZA"/>
        </w:rPr>
      </w:pPr>
    </w:p>
    <w:p w:rsidR="0027286E" w:rsidRPr="006B21E4" w:rsidRDefault="006E7AA2" w:rsidP="00701633">
      <w:pPr>
        <w:pStyle w:val="Heading3"/>
      </w:pPr>
      <w:bookmarkStart w:id="47" w:name="_Toc306610110"/>
      <w:bookmarkStart w:id="48" w:name="_Toc499111925"/>
      <w:r w:rsidRPr="006B21E4">
        <w:t xml:space="preserve">Service </w:t>
      </w:r>
      <w:r w:rsidR="00175FA4">
        <w:t>Levels</w:t>
      </w:r>
      <w:bookmarkEnd w:id="47"/>
      <w:bookmarkEnd w:id="48"/>
    </w:p>
    <w:p w:rsidR="00051025" w:rsidRPr="006B21E4" w:rsidRDefault="00051025" w:rsidP="00033B77">
      <w:pPr>
        <w:pStyle w:val="ListParagraph"/>
        <w:tabs>
          <w:tab w:val="left" w:pos="1276"/>
        </w:tabs>
        <w:spacing w:line="360" w:lineRule="auto"/>
        <w:ind w:left="1276"/>
        <w:jc w:val="both"/>
      </w:pPr>
    </w:p>
    <w:p w:rsidR="002E7CBE" w:rsidRPr="006B21E4" w:rsidRDefault="002E7CBE" w:rsidP="00542431">
      <w:pPr>
        <w:pStyle w:val="ListParagraph"/>
        <w:numPr>
          <w:ilvl w:val="1"/>
          <w:numId w:val="7"/>
        </w:numPr>
        <w:tabs>
          <w:tab w:val="left" w:pos="1276"/>
        </w:tabs>
        <w:spacing w:line="360" w:lineRule="auto"/>
        <w:ind w:left="1276" w:hanging="850"/>
        <w:jc w:val="both"/>
      </w:pPr>
      <w:r w:rsidRPr="006B21E4">
        <w:t>The Service Provider shall perform the Services prompt</w:t>
      </w:r>
      <w:r w:rsidR="0038386A">
        <w:t>ly</w:t>
      </w:r>
      <w:r w:rsidRPr="006B21E4">
        <w:t xml:space="preserve">, </w:t>
      </w:r>
      <w:r w:rsidR="0038386A">
        <w:t xml:space="preserve">in a </w:t>
      </w:r>
      <w:r w:rsidRPr="006B21E4">
        <w:t>diligen</w:t>
      </w:r>
      <w:r w:rsidR="0038386A">
        <w:t>t</w:t>
      </w:r>
      <w:r w:rsidR="00CE6041">
        <w:t xml:space="preserve">, professional </w:t>
      </w:r>
      <w:r w:rsidRPr="006B21E4">
        <w:t>and court</w:t>
      </w:r>
      <w:r w:rsidR="00CE6041">
        <w:t>eous manner</w:t>
      </w:r>
      <w:r w:rsidRPr="006B21E4">
        <w:t xml:space="preserve">. The Service Provider shall execute the Services in accordance with </w:t>
      </w:r>
      <w:r w:rsidR="00CE6041">
        <w:t xml:space="preserve">generally acceptable </w:t>
      </w:r>
      <w:r w:rsidRPr="006B21E4">
        <w:t>practices</w:t>
      </w:r>
      <w:r w:rsidR="00CE6041">
        <w:t xml:space="preserve"> applicable to the </w:t>
      </w:r>
      <w:r w:rsidR="009667C8">
        <w:t>Information Technology</w:t>
      </w:r>
      <w:r w:rsidR="00CE6041">
        <w:t xml:space="preserve"> profession,</w:t>
      </w:r>
      <w:r w:rsidRPr="006B21E4">
        <w:t xml:space="preserve"> </w:t>
      </w:r>
      <w:r w:rsidR="00CE6041">
        <w:t>whilst</w:t>
      </w:r>
      <w:r w:rsidRPr="006B21E4">
        <w:t xml:space="preserve"> </w:t>
      </w:r>
      <w:r w:rsidR="00CE6041">
        <w:t xml:space="preserve">at all times maintaining the highest </w:t>
      </w:r>
      <w:r w:rsidRPr="006B21E4">
        <w:t>professional standards.</w:t>
      </w:r>
    </w:p>
    <w:p w:rsidR="002E7CBE" w:rsidRPr="006B21E4" w:rsidRDefault="002E7CBE" w:rsidP="00033B77">
      <w:pPr>
        <w:pStyle w:val="ListParagraph"/>
        <w:tabs>
          <w:tab w:val="left" w:pos="1276"/>
        </w:tabs>
        <w:spacing w:line="360" w:lineRule="auto"/>
        <w:ind w:left="1276"/>
        <w:jc w:val="both"/>
      </w:pPr>
      <w:bookmarkStart w:id="49" w:name="_Ref282527081"/>
    </w:p>
    <w:p w:rsidR="002E7CBE" w:rsidRPr="006B21E4" w:rsidRDefault="002E7CBE" w:rsidP="00542431">
      <w:pPr>
        <w:pStyle w:val="ListParagraph"/>
        <w:numPr>
          <w:ilvl w:val="1"/>
          <w:numId w:val="7"/>
        </w:numPr>
        <w:tabs>
          <w:tab w:val="left" w:pos="1276"/>
        </w:tabs>
        <w:spacing w:line="360" w:lineRule="auto"/>
        <w:ind w:left="1276" w:hanging="850"/>
        <w:jc w:val="both"/>
      </w:pPr>
      <w:r w:rsidRPr="006B21E4">
        <w:t xml:space="preserve">Service Levels shall be </w:t>
      </w:r>
      <w:r w:rsidR="00205544">
        <w:t xml:space="preserve">negotiates and </w:t>
      </w:r>
      <w:r w:rsidRPr="006B21E4">
        <w:t xml:space="preserve">agreed between the </w:t>
      </w:r>
      <w:r w:rsidR="00CE6041">
        <w:t>Service Provider and</w:t>
      </w:r>
      <w:r w:rsidR="00D87508">
        <w:t xml:space="preserve"> the</w:t>
      </w:r>
      <w:r w:rsidR="00CE6041">
        <w:t xml:space="preserve"> SARS</w:t>
      </w:r>
      <w:r w:rsidR="008F3151">
        <w:t>’s</w:t>
      </w:r>
      <w:r w:rsidR="00CE6041">
        <w:t xml:space="preserve"> Designated Representative on a case by case </w:t>
      </w:r>
      <w:r w:rsidR="001F6DB7">
        <w:t>basis and</w:t>
      </w:r>
      <w:r w:rsidRPr="006B21E4">
        <w:t xml:space="preserve"> </w:t>
      </w:r>
      <w:r w:rsidR="00AD2E40">
        <w:t>reduced to writing</w:t>
      </w:r>
      <w:r w:rsidRPr="006B21E4">
        <w:t>.</w:t>
      </w:r>
      <w:bookmarkEnd w:id="49"/>
    </w:p>
    <w:p w:rsidR="002E7CBE" w:rsidRPr="006B21E4" w:rsidRDefault="002E7CBE" w:rsidP="00033B77">
      <w:pPr>
        <w:pStyle w:val="ListParagraph"/>
        <w:tabs>
          <w:tab w:val="left" w:pos="1276"/>
        </w:tabs>
        <w:spacing w:line="360" w:lineRule="auto"/>
        <w:ind w:left="1276"/>
        <w:jc w:val="both"/>
      </w:pPr>
      <w:bookmarkStart w:id="50" w:name="_Hlt62015402"/>
      <w:bookmarkEnd w:id="50"/>
    </w:p>
    <w:p w:rsidR="002E7CBE" w:rsidRDefault="002E7CBE" w:rsidP="00542431">
      <w:pPr>
        <w:pStyle w:val="ListParagraph"/>
        <w:numPr>
          <w:ilvl w:val="1"/>
          <w:numId w:val="7"/>
        </w:numPr>
        <w:tabs>
          <w:tab w:val="left" w:pos="1276"/>
        </w:tabs>
        <w:spacing w:line="360" w:lineRule="auto"/>
        <w:ind w:left="1276" w:hanging="850"/>
        <w:jc w:val="both"/>
      </w:pPr>
      <w:r w:rsidRPr="006B21E4">
        <w:lastRenderedPageBreak/>
        <w:t xml:space="preserve">The Service Provider recognises that its failure to meet </w:t>
      </w:r>
      <w:r w:rsidR="00AD2E40">
        <w:t>agreed</w:t>
      </w:r>
      <w:r w:rsidRPr="006B21E4">
        <w:t xml:space="preserve"> Service Levels may have a material</w:t>
      </w:r>
      <w:r w:rsidR="00D87508">
        <w:t xml:space="preserve"> and</w:t>
      </w:r>
      <w:r w:rsidRPr="006B21E4">
        <w:t xml:space="preserve"> adverse impact on the operations of SARS</w:t>
      </w:r>
      <w:r w:rsidR="00AD2E40">
        <w:t>, which</w:t>
      </w:r>
      <w:r w:rsidRPr="006B21E4">
        <w:t xml:space="preserve"> </w:t>
      </w:r>
      <w:r w:rsidR="00AD2E40">
        <w:t xml:space="preserve">impact may result in </w:t>
      </w:r>
      <w:r w:rsidR="005507C9">
        <w:t xml:space="preserve">SARS suffering </w:t>
      </w:r>
      <w:r w:rsidRPr="006B21E4">
        <w:t>damage</w:t>
      </w:r>
      <w:r w:rsidR="00AD2E40">
        <w:t>s</w:t>
      </w:r>
      <w:r w:rsidR="00661947">
        <w:t xml:space="preserve"> in an</w:t>
      </w:r>
      <w:r w:rsidR="0045059E">
        <w:t xml:space="preserve"> amount </w:t>
      </w:r>
      <w:r w:rsidRPr="006B21E4">
        <w:t xml:space="preserve">not </w:t>
      </w:r>
      <w:r w:rsidR="005507C9">
        <w:t xml:space="preserve">necessarily </w:t>
      </w:r>
      <w:r w:rsidR="00661947">
        <w:t>c</w:t>
      </w:r>
      <w:r w:rsidR="00AD2E40">
        <w:t>apable of</w:t>
      </w:r>
      <w:r w:rsidRPr="006B21E4">
        <w:t xml:space="preserve"> precise determination. Accordingly, in the event that the Service Provider fails to meet </w:t>
      </w:r>
      <w:r w:rsidR="00661947">
        <w:t>any</w:t>
      </w:r>
      <w:r w:rsidRPr="006B21E4">
        <w:t xml:space="preserve"> </w:t>
      </w:r>
      <w:r w:rsidR="00661947">
        <w:t xml:space="preserve">prescribed </w:t>
      </w:r>
      <w:r w:rsidRPr="006B21E4">
        <w:t>Service Level</w:t>
      </w:r>
      <w:r w:rsidR="00661947">
        <w:t>s</w:t>
      </w:r>
      <w:r w:rsidRPr="006B21E4">
        <w:t xml:space="preserve">, then in addition to all </w:t>
      </w:r>
      <w:r w:rsidRPr="006B21E4">
        <w:rPr>
          <w:rFonts w:eastAsia="MS Mincho"/>
        </w:rPr>
        <w:t>other</w:t>
      </w:r>
      <w:r w:rsidRPr="006B21E4">
        <w:t xml:space="preserve"> remedies ava</w:t>
      </w:r>
      <w:r w:rsidR="00DB4F7B" w:rsidRPr="006B21E4">
        <w:t xml:space="preserve">ilable to SARS in law, SARS may </w:t>
      </w:r>
      <w:r w:rsidR="001505D1" w:rsidRPr="006B21E4">
        <w:t>report the Service Provider</w:t>
      </w:r>
      <w:r w:rsidR="00E36BCC">
        <w:t xml:space="preserve"> to</w:t>
      </w:r>
      <w:r w:rsidR="001505D1" w:rsidRPr="006B21E4">
        <w:t xml:space="preserve"> National Treasury</w:t>
      </w:r>
      <w:r w:rsidR="00661947">
        <w:t xml:space="preserve"> and request that such Service Provider be placed on National Treasury’s List of Restricted </w:t>
      </w:r>
      <w:r w:rsidR="0027634D">
        <w:t>Service Provider</w:t>
      </w:r>
      <w:r w:rsidR="00661947">
        <w:t>s</w:t>
      </w:r>
      <w:r w:rsidRPr="006B21E4">
        <w:t xml:space="preserve">. </w:t>
      </w:r>
    </w:p>
    <w:p w:rsidR="007664B5" w:rsidRPr="006B21E4" w:rsidRDefault="007664B5" w:rsidP="007664B5">
      <w:pPr>
        <w:tabs>
          <w:tab w:val="left" w:pos="1276"/>
        </w:tabs>
        <w:spacing w:line="360" w:lineRule="auto"/>
        <w:jc w:val="both"/>
      </w:pPr>
    </w:p>
    <w:p w:rsidR="002E7CBE" w:rsidRPr="006B21E4" w:rsidRDefault="002E7CBE" w:rsidP="00542431">
      <w:pPr>
        <w:pStyle w:val="ListParagraph"/>
        <w:numPr>
          <w:ilvl w:val="1"/>
          <w:numId w:val="7"/>
        </w:numPr>
        <w:tabs>
          <w:tab w:val="left" w:pos="1276"/>
        </w:tabs>
        <w:spacing w:line="360" w:lineRule="auto"/>
        <w:ind w:left="1276" w:hanging="850"/>
        <w:jc w:val="both"/>
      </w:pPr>
      <w:r w:rsidRPr="006B21E4">
        <w:t>The</w:t>
      </w:r>
      <w:r w:rsidRPr="006B21E4">
        <w:rPr>
          <w:rFonts w:eastAsia="MS Mincho"/>
        </w:rPr>
        <w:t xml:space="preserve"> Service Provider</w:t>
      </w:r>
      <w:r w:rsidRPr="006B21E4">
        <w:t xml:space="preserve"> shall be excused from failing to comply with </w:t>
      </w:r>
      <w:r w:rsidR="00661947">
        <w:t>any prescribed</w:t>
      </w:r>
      <w:r w:rsidRPr="006B21E4">
        <w:t xml:space="preserve"> Service Levels to the extent that non</w:t>
      </w:r>
      <w:r w:rsidR="001779E0">
        <w:t>-</w:t>
      </w:r>
      <w:r w:rsidRPr="006B21E4">
        <w:t xml:space="preserve">performance or delayed performance is </w:t>
      </w:r>
      <w:r w:rsidR="005C2856">
        <w:t xml:space="preserve">due to the </w:t>
      </w:r>
      <w:r w:rsidR="00661947">
        <w:t xml:space="preserve">acts or omissions of </w:t>
      </w:r>
      <w:r w:rsidR="005C2856">
        <w:t xml:space="preserve">a </w:t>
      </w:r>
      <w:r w:rsidRPr="006B21E4">
        <w:t xml:space="preserve">SARS </w:t>
      </w:r>
      <w:r w:rsidR="00ED6540" w:rsidRPr="006B21E4">
        <w:t>official</w:t>
      </w:r>
      <w:r w:rsidRPr="006B21E4">
        <w:t xml:space="preserve">, or </w:t>
      </w:r>
      <w:r w:rsidR="005C2856">
        <w:t xml:space="preserve">if it occurs as a result of </w:t>
      </w:r>
      <w:r w:rsidRPr="006B21E4">
        <w:t xml:space="preserve">a Force Majeure Event. </w:t>
      </w:r>
    </w:p>
    <w:p w:rsidR="00F90851" w:rsidRDefault="00F90851" w:rsidP="00033B77">
      <w:pPr>
        <w:pStyle w:val="ListParagraph"/>
        <w:tabs>
          <w:tab w:val="left" w:pos="1276"/>
        </w:tabs>
        <w:spacing w:line="360" w:lineRule="auto"/>
        <w:ind w:left="1276"/>
        <w:jc w:val="both"/>
      </w:pPr>
    </w:p>
    <w:p w:rsidR="0027286E" w:rsidRPr="006B21E4" w:rsidRDefault="006E7AA2" w:rsidP="00701633">
      <w:pPr>
        <w:pStyle w:val="Heading3"/>
        <w:rPr>
          <w:lang w:val="en-US"/>
        </w:rPr>
      </w:pPr>
      <w:bookmarkStart w:id="51" w:name="_Ref225161285"/>
      <w:bookmarkStart w:id="52" w:name="_Toc242847907"/>
      <w:bookmarkStart w:id="53" w:name="_Toc306610108"/>
      <w:bookmarkStart w:id="54" w:name="_Toc499111926"/>
      <w:bookmarkStart w:id="55" w:name="_Ref215459655"/>
      <w:r w:rsidRPr="006B21E4">
        <w:rPr>
          <w:lang w:val="en-US"/>
        </w:rPr>
        <w:t>Third Party Co-Operation</w:t>
      </w:r>
      <w:bookmarkEnd w:id="51"/>
      <w:bookmarkEnd w:id="52"/>
      <w:bookmarkEnd w:id="53"/>
      <w:bookmarkEnd w:id="54"/>
    </w:p>
    <w:p w:rsidR="00F72308" w:rsidRPr="006B21E4" w:rsidRDefault="00F72308" w:rsidP="00033B77">
      <w:pPr>
        <w:pStyle w:val="ListParagraph"/>
        <w:tabs>
          <w:tab w:val="left" w:pos="1276"/>
        </w:tabs>
        <w:spacing w:line="360" w:lineRule="auto"/>
        <w:ind w:left="1276"/>
        <w:jc w:val="both"/>
        <w:rPr>
          <w:lang w:val="en-US"/>
        </w:rPr>
      </w:pPr>
      <w:bookmarkStart w:id="56" w:name="_Ref217786702"/>
      <w:bookmarkStart w:id="57" w:name="_Ref216753163"/>
    </w:p>
    <w:p w:rsidR="0027286E" w:rsidRPr="006B21E4" w:rsidRDefault="0027286E" w:rsidP="00542431">
      <w:pPr>
        <w:pStyle w:val="ListParagraph"/>
        <w:numPr>
          <w:ilvl w:val="1"/>
          <w:numId w:val="7"/>
        </w:numPr>
        <w:tabs>
          <w:tab w:val="left" w:pos="1276"/>
        </w:tabs>
        <w:spacing w:line="360" w:lineRule="auto"/>
        <w:ind w:left="1276" w:hanging="850"/>
        <w:jc w:val="both"/>
        <w:rPr>
          <w:lang w:val="en-US"/>
        </w:rPr>
      </w:pPr>
      <w:r w:rsidRPr="006B21E4">
        <w:rPr>
          <w:lang w:val="en-US"/>
        </w:rPr>
        <w:t xml:space="preserve">As part of the Services, where appropriate and when requested by SARS to do so, the Service Provider shall provide </w:t>
      </w:r>
      <w:r w:rsidR="00D870E8">
        <w:rPr>
          <w:lang w:val="en-US"/>
        </w:rPr>
        <w:t xml:space="preserve">its </w:t>
      </w:r>
      <w:r w:rsidRPr="006B21E4">
        <w:rPr>
          <w:lang w:val="en-US"/>
        </w:rPr>
        <w:t xml:space="preserve">full co-operation to </w:t>
      </w:r>
      <w:r w:rsidR="0062178E">
        <w:rPr>
          <w:lang w:val="en-US"/>
        </w:rPr>
        <w:t>any</w:t>
      </w:r>
      <w:r w:rsidRPr="006B21E4">
        <w:rPr>
          <w:lang w:val="en-US"/>
        </w:rPr>
        <w:t xml:space="preserve">  third party </w:t>
      </w:r>
      <w:r w:rsidR="00D870E8">
        <w:rPr>
          <w:lang w:val="en-US"/>
        </w:rPr>
        <w:t xml:space="preserve">involved with, or </w:t>
      </w:r>
      <w:r w:rsidRPr="006B21E4">
        <w:rPr>
          <w:lang w:val="en-US"/>
        </w:rPr>
        <w:t xml:space="preserve">contracted by SARS </w:t>
      </w:r>
      <w:r w:rsidR="0062178E">
        <w:rPr>
          <w:lang w:val="en-US"/>
        </w:rPr>
        <w:t>to assist with</w:t>
      </w:r>
      <w:r w:rsidR="00D870E8">
        <w:rPr>
          <w:lang w:val="en-US"/>
        </w:rPr>
        <w:t>,</w:t>
      </w:r>
      <w:r w:rsidR="0062178E">
        <w:rPr>
          <w:lang w:val="en-US"/>
        </w:rPr>
        <w:t xml:space="preserve"> a matter that forms the subject of </w:t>
      </w:r>
      <w:r w:rsidR="00AF5535">
        <w:rPr>
          <w:lang w:val="en-US"/>
        </w:rPr>
        <w:t>any specific agreement.</w:t>
      </w:r>
      <w:r w:rsidRPr="006B21E4">
        <w:rPr>
          <w:lang w:val="en-US"/>
        </w:rPr>
        <w:t xml:space="preserve">.  </w:t>
      </w:r>
    </w:p>
    <w:p w:rsidR="00F72308" w:rsidRPr="006B21E4" w:rsidRDefault="00F72308" w:rsidP="00033B77">
      <w:pPr>
        <w:pStyle w:val="ListParagraph"/>
        <w:tabs>
          <w:tab w:val="left" w:pos="1276"/>
        </w:tabs>
        <w:spacing w:line="360" w:lineRule="auto"/>
        <w:ind w:left="1276"/>
        <w:jc w:val="both"/>
        <w:rPr>
          <w:lang w:val="en-US"/>
        </w:rPr>
      </w:pPr>
    </w:p>
    <w:p w:rsidR="005C72EA" w:rsidRDefault="0027286E" w:rsidP="00542431">
      <w:pPr>
        <w:pStyle w:val="ListParagraph"/>
        <w:numPr>
          <w:ilvl w:val="1"/>
          <w:numId w:val="7"/>
        </w:numPr>
        <w:tabs>
          <w:tab w:val="left" w:pos="1276"/>
        </w:tabs>
        <w:spacing w:line="360" w:lineRule="auto"/>
        <w:ind w:left="1276" w:hanging="850"/>
        <w:jc w:val="both"/>
        <w:rPr>
          <w:lang w:val="en-US"/>
        </w:rPr>
      </w:pPr>
      <w:r w:rsidRPr="006B21E4">
        <w:rPr>
          <w:lang w:val="en-US"/>
        </w:rPr>
        <w:t xml:space="preserve">It is, however, agreed that the relationship between the Service Provider and </w:t>
      </w:r>
      <w:r w:rsidR="0062178E">
        <w:rPr>
          <w:lang w:val="en-US"/>
        </w:rPr>
        <w:t xml:space="preserve">any </w:t>
      </w:r>
      <w:r w:rsidRPr="006B21E4">
        <w:rPr>
          <w:lang w:val="en-US"/>
        </w:rPr>
        <w:t xml:space="preserve">third party will not constitute a </w:t>
      </w:r>
      <w:r w:rsidR="0062178E">
        <w:rPr>
          <w:lang w:val="en-US"/>
        </w:rPr>
        <w:t>partnership</w:t>
      </w:r>
      <w:r w:rsidR="00C54BCC">
        <w:rPr>
          <w:lang w:val="en-US"/>
        </w:rPr>
        <w:t>,</w:t>
      </w:r>
      <w:r w:rsidRPr="006B21E4">
        <w:rPr>
          <w:lang w:val="en-US"/>
        </w:rPr>
        <w:t xml:space="preserve"> and that neither the Service Provider nor the third party will be required to </w:t>
      </w:r>
      <w:r w:rsidR="0062178E">
        <w:rPr>
          <w:lang w:val="en-US"/>
        </w:rPr>
        <w:t>manage or monitor the other</w:t>
      </w:r>
      <w:r w:rsidR="00D870E8">
        <w:rPr>
          <w:lang w:val="en-US"/>
        </w:rPr>
        <w:t>’s</w:t>
      </w:r>
      <w:r w:rsidR="0062178E">
        <w:rPr>
          <w:lang w:val="en-US"/>
        </w:rPr>
        <w:t xml:space="preserve"> </w:t>
      </w:r>
      <w:r w:rsidRPr="006B21E4">
        <w:rPr>
          <w:lang w:val="en-US"/>
        </w:rPr>
        <w:t>perform</w:t>
      </w:r>
      <w:r w:rsidR="0062178E">
        <w:rPr>
          <w:lang w:val="en-US"/>
        </w:rPr>
        <w:t>ance</w:t>
      </w:r>
      <w:r w:rsidR="005C72EA" w:rsidRPr="006B21E4">
        <w:rPr>
          <w:lang w:val="en-US"/>
        </w:rPr>
        <w:t>.</w:t>
      </w:r>
    </w:p>
    <w:p w:rsidR="0062178E" w:rsidRDefault="0062178E" w:rsidP="00A7409D">
      <w:pPr>
        <w:pStyle w:val="ListParagraph"/>
        <w:tabs>
          <w:tab w:val="left" w:pos="1276"/>
        </w:tabs>
        <w:spacing w:line="360" w:lineRule="auto"/>
        <w:ind w:left="1276"/>
        <w:jc w:val="both"/>
        <w:rPr>
          <w:lang w:val="en-US"/>
        </w:rPr>
      </w:pPr>
    </w:p>
    <w:p w:rsidR="007D0468" w:rsidRDefault="005C72EA" w:rsidP="00542431">
      <w:pPr>
        <w:pStyle w:val="ListParagraph"/>
        <w:numPr>
          <w:ilvl w:val="1"/>
          <w:numId w:val="7"/>
        </w:numPr>
        <w:tabs>
          <w:tab w:val="left" w:pos="1276"/>
        </w:tabs>
        <w:spacing w:line="360" w:lineRule="auto"/>
        <w:ind w:left="1276" w:hanging="850"/>
        <w:jc w:val="both"/>
        <w:rPr>
          <w:lang w:val="en-US"/>
        </w:rPr>
      </w:pPr>
      <w:r w:rsidRPr="006B21E4">
        <w:rPr>
          <w:lang w:val="en-US"/>
        </w:rPr>
        <w:t xml:space="preserve">Any complaints </w:t>
      </w:r>
      <w:r w:rsidR="00D870E8">
        <w:rPr>
          <w:lang w:val="en-US"/>
        </w:rPr>
        <w:t>relating to a</w:t>
      </w:r>
      <w:r w:rsidRPr="006B21E4">
        <w:rPr>
          <w:lang w:val="en-US"/>
        </w:rPr>
        <w:t xml:space="preserve"> </w:t>
      </w:r>
      <w:r w:rsidR="00D870E8">
        <w:rPr>
          <w:lang w:val="en-US"/>
        </w:rPr>
        <w:t xml:space="preserve">perceived </w:t>
      </w:r>
      <w:r w:rsidRPr="006B21E4">
        <w:rPr>
          <w:lang w:val="en-US"/>
        </w:rPr>
        <w:t xml:space="preserve">lack of co-operation </w:t>
      </w:r>
      <w:r w:rsidR="00D870E8">
        <w:rPr>
          <w:lang w:val="en-US"/>
        </w:rPr>
        <w:t>by the Service Provider from the</w:t>
      </w:r>
      <w:r w:rsidRPr="006B21E4">
        <w:rPr>
          <w:lang w:val="en-US"/>
        </w:rPr>
        <w:t xml:space="preserve"> third </w:t>
      </w:r>
      <w:r w:rsidR="00F90851" w:rsidRPr="006B21E4">
        <w:rPr>
          <w:lang w:val="en-US"/>
        </w:rPr>
        <w:t>party</w:t>
      </w:r>
      <w:r w:rsidRPr="006B21E4">
        <w:rPr>
          <w:lang w:val="en-US"/>
        </w:rPr>
        <w:t xml:space="preserve"> must promptly </w:t>
      </w:r>
      <w:r w:rsidR="00D870E8">
        <w:rPr>
          <w:lang w:val="en-US"/>
        </w:rPr>
        <w:t xml:space="preserve">be </w:t>
      </w:r>
      <w:r w:rsidRPr="006B21E4">
        <w:rPr>
          <w:lang w:val="en-US"/>
        </w:rPr>
        <w:t>brought to SARS’s attention.</w:t>
      </w:r>
      <w:r w:rsidR="0027286E" w:rsidRPr="006B21E4">
        <w:rPr>
          <w:lang w:val="en-US"/>
        </w:rPr>
        <w:t xml:space="preserve"> </w:t>
      </w:r>
      <w:r w:rsidR="0027286E" w:rsidRPr="006B21E4" w:rsidDel="004C655B">
        <w:rPr>
          <w:lang w:val="en-US"/>
        </w:rPr>
        <w:t xml:space="preserve"> </w:t>
      </w:r>
      <w:bookmarkEnd w:id="56"/>
    </w:p>
    <w:p w:rsidR="0027286E" w:rsidRPr="006B21E4" w:rsidRDefault="0027286E" w:rsidP="004F1C24">
      <w:pPr>
        <w:pStyle w:val="ListParagraph"/>
        <w:tabs>
          <w:tab w:val="left" w:pos="1276"/>
        </w:tabs>
        <w:spacing w:line="360" w:lineRule="auto"/>
        <w:ind w:left="1276"/>
        <w:jc w:val="both"/>
        <w:rPr>
          <w:lang w:val="en-US"/>
        </w:rPr>
      </w:pPr>
      <w:r w:rsidRPr="006B21E4">
        <w:rPr>
          <w:lang w:val="en-US"/>
        </w:rPr>
        <w:t xml:space="preserve"> </w:t>
      </w:r>
      <w:bookmarkEnd w:id="55"/>
      <w:bookmarkEnd w:id="57"/>
    </w:p>
    <w:p w:rsidR="00FB6364" w:rsidRPr="006B21E4" w:rsidRDefault="006E7AA2" w:rsidP="00701633">
      <w:pPr>
        <w:pStyle w:val="Heading3"/>
      </w:pPr>
      <w:bookmarkStart w:id="58" w:name="_Toc499111927"/>
      <w:r w:rsidRPr="006B21E4">
        <w:t>SARS’s</w:t>
      </w:r>
      <w:r w:rsidR="00D870E8">
        <w:t xml:space="preserve"> </w:t>
      </w:r>
      <w:r w:rsidR="00E54EEB">
        <w:t>Rights</w:t>
      </w:r>
      <w:r w:rsidR="00D870E8">
        <w:t xml:space="preserve"> and</w:t>
      </w:r>
      <w:r w:rsidRPr="006B21E4">
        <w:t xml:space="preserve"> Obligations</w:t>
      </w:r>
      <w:bookmarkEnd w:id="58"/>
      <w:r w:rsidR="0029340C" w:rsidRPr="006B21E4">
        <w:fldChar w:fldCharType="begin"/>
      </w:r>
      <w:r w:rsidR="00021FEF" w:rsidRPr="006B21E4">
        <w:instrText xml:space="preserve"> TC "</w:instrText>
      </w:r>
      <w:bookmarkStart w:id="59" w:name="_Toc288827651"/>
      <w:bookmarkStart w:id="60" w:name="_Toc342580621"/>
      <w:r w:rsidR="00021FEF" w:rsidRPr="006B21E4">
        <w:instrText>6.   SARS’s OBLIGATIONS</w:instrText>
      </w:r>
      <w:bookmarkEnd w:id="59"/>
      <w:bookmarkEnd w:id="60"/>
      <w:r w:rsidR="00021FEF" w:rsidRPr="006B21E4">
        <w:instrText xml:space="preserve">" \f C \l "1" </w:instrText>
      </w:r>
      <w:r w:rsidR="0029340C" w:rsidRPr="006B21E4">
        <w:fldChar w:fldCharType="end"/>
      </w:r>
    </w:p>
    <w:p w:rsidR="00FB6364" w:rsidRPr="006B21E4" w:rsidRDefault="00FB6364" w:rsidP="00033B77">
      <w:pPr>
        <w:pStyle w:val="ListParagraph"/>
        <w:spacing w:line="360" w:lineRule="auto"/>
        <w:ind w:left="1276"/>
        <w:jc w:val="both"/>
        <w:rPr>
          <w:b/>
        </w:rPr>
      </w:pPr>
    </w:p>
    <w:p w:rsidR="00FB6364" w:rsidRPr="006B21E4" w:rsidRDefault="0041681B" w:rsidP="00542431">
      <w:pPr>
        <w:pStyle w:val="ListParagraph"/>
        <w:numPr>
          <w:ilvl w:val="1"/>
          <w:numId w:val="7"/>
        </w:numPr>
        <w:tabs>
          <w:tab w:val="left" w:pos="1276"/>
        </w:tabs>
        <w:spacing w:line="360" w:lineRule="auto"/>
        <w:ind w:left="1276" w:hanging="850"/>
        <w:jc w:val="both"/>
      </w:pPr>
      <w:r w:rsidRPr="006B21E4">
        <w:t>S</w:t>
      </w:r>
      <w:r w:rsidR="00D507A3" w:rsidRPr="006B21E4">
        <w:t>ARS undertakes to:-</w:t>
      </w:r>
    </w:p>
    <w:p w:rsidR="00916309" w:rsidRDefault="00916309" w:rsidP="00916309">
      <w:pPr>
        <w:pStyle w:val="ListParagraph"/>
        <w:numPr>
          <w:ilvl w:val="2"/>
          <w:numId w:val="7"/>
        </w:numPr>
        <w:spacing w:line="360" w:lineRule="auto"/>
        <w:jc w:val="both"/>
      </w:pPr>
      <w:r>
        <w:t xml:space="preserve">to remunerate the </w:t>
      </w:r>
      <w:r w:rsidR="00C25C9D">
        <w:t>Service Provider</w:t>
      </w:r>
      <w:r>
        <w:t xml:space="preserve"> for its Services as set out in the pricing schedule,</w:t>
      </w:r>
    </w:p>
    <w:p w:rsidR="00916309" w:rsidRDefault="00916309" w:rsidP="00916309">
      <w:pPr>
        <w:pStyle w:val="ListParagraph"/>
        <w:numPr>
          <w:ilvl w:val="2"/>
          <w:numId w:val="7"/>
        </w:numPr>
        <w:spacing w:line="360" w:lineRule="auto"/>
        <w:jc w:val="both"/>
      </w:pPr>
      <w:r>
        <w:lastRenderedPageBreak/>
        <w:t>to provide all necessary logistical support to the Service Provider so as to enable it effectively to render the Services;</w:t>
      </w:r>
    </w:p>
    <w:p w:rsidR="00916309" w:rsidRDefault="00916309" w:rsidP="00916309">
      <w:pPr>
        <w:pStyle w:val="ListParagraph"/>
        <w:numPr>
          <w:ilvl w:val="2"/>
          <w:numId w:val="7"/>
        </w:numPr>
        <w:spacing w:line="360" w:lineRule="auto"/>
        <w:jc w:val="both"/>
      </w:pPr>
      <w:r>
        <w:t xml:space="preserve"> to use its best endeavours to ensure that the </w:t>
      </w:r>
      <w:r>
        <w:tab/>
        <w:t xml:space="preserve">Service Provider has timely and adequate access to all information, personnel and documentation available to the </w:t>
      </w:r>
      <w:r w:rsidR="00C25C9D">
        <w:t>SARS</w:t>
      </w:r>
      <w:r>
        <w:t xml:space="preserve"> that will be required by the Service Provider to render the services; and</w:t>
      </w:r>
    </w:p>
    <w:p w:rsidR="00916309" w:rsidRDefault="00916309" w:rsidP="00916309">
      <w:pPr>
        <w:pStyle w:val="ListParagraph"/>
        <w:numPr>
          <w:ilvl w:val="2"/>
          <w:numId w:val="7"/>
        </w:numPr>
        <w:spacing w:line="360" w:lineRule="auto"/>
        <w:jc w:val="both"/>
      </w:pPr>
      <w:r>
        <w:t xml:space="preserve">8.1.4 to co-operate with the </w:t>
      </w:r>
      <w:r w:rsidR="00C25C9D">
        <w:t>Service Provider</w:t>
      </w:r>
      <w:r>
        <w:t xml:space="preserve"> at all times for purposes of facilitating a timeous and efficient delivery of the services.</w:t>
      </w:r>
    </w:p>
    <w:p w:rsidR="002E13A0" w:rsidRPr="002E13A0" w:rsidRDefault="002E13A0" w:rsidP="002E13A0">
      <w:bookmarkStart w:id="61" w:name="_Ref179370323"/>
      <w:bookmarkStart w:id="62" w:name="_Toc179617257"/>
    </w:p>
    <w:p w:rsidR="00B00C60" w:rsidRDefault="00B00C60" w:rsidP="00701633">
      <w:pPr>
        <w:pStyle w:val="Heading3"/>
      </w:pPr>
      <w:bookmarkStart w:id="63" w:name="_Toc499111929"/>
      <w:r>
        <w:t>Performance Bond</w:t>
      </w:r>
    </w:p>
    <w:p w:rsidR="00B00C60" w:rsidRPr="00434E24" w:rsidRDefault="00B00C60" w:rsidP="00434E24">
      <w:pPr>
        <w:pStyle w:val="ListParagraph"/>
        <w:tabs>
          <w:tab w:val="left" w:pos="1276"/>
        </w:tabs>
        <w:spacing w:line="360" w:lineRule="auto"/>
        <w:ind w:left="1276"/>
        <w:jc w:val="both"/>
      </w:pPr>
      <w:r w:rsidRPr="00434E24">
        <w:t>SARS reserves the right to request the Service Provider to submit a performance bond</w:t>
      </w:r>
      <w:r w:rsidR="00434E24" w:rsidRPr="00434E24">
        <w:t xml:space="preserve"> in the amount equal to be determined by SARS.</w:t>
      </w:r>
      <w:r w:rsidRPr="00434E24">
        <w:t xml:space="preserve"> </w:t>
      </w:r>
    </w:p>
    <w:p w:rsidR="00434E24" w:rsidRPr="00B00C60" w:rsidRDefault="00434E24" w:rsidP="00434E24">
      <w:pPr>
        <w:ind w:left="720"/>
      </w:pPr>
    </w:p>
    <w:p w:rsidR="00FB6364" w:rsidRPr="006B21E4" w:rsidRDefault="009902B7" w:rsidP="00701633">
      <w:pPr>
        <w:pStyle w:val="Heading3"/>
      </w:pPr>
      <w:r w:rsidRPr="006B21E4">
        <w:t xml:space="preserve">Invoicing and </w:t>
      </w:r>
      <w:r w:rsidR="00D507A3" w:rsidRPr="006B21E4">
        <w:t>P</w:t>
      </w:r>
      <w:r w:rsidR="00B1276A" w:rsidRPr="006B21E4">
        <w:t>ayment</w:t>
      </w:r>
      <w:bookmarkEnd w:id="61"/>
      <w:bookmarkEnd w:id="62"/>
      <w:bookmarkEnd w:id="63"/>
      <w:r w:rsidR="0029340C" w:rsidRPr="006B21E4">
        <w:fldChar w:fldCharType="begin"/>
      </w:r>
      <w:r w:rsidR="00021FEF" w:rsidRPr="006B21E4">
        <w:instrText xml:space="preserve"> TC "</w:instrText>
      </w:r>
      <w:bookmarkStart w:id="64" w:name="_Toc288827652"/>
      <w:bookmarkStart w:id="65" w:name="_Toc342580622"/>
      <w:r w:rsidR="00021FEF" w:rsidRPr="006B21E4">
        <w:instrText>7.  PAYMENT</w:instrText>
      </w:r>
      <w:bookmarkEnd w:id="64"/>
      <w:bookmarkEnd w:id="65"/>
      <w:r w:rsidR="00021FEF" w:rsidRPr="006B21E4">
        <w:instrText xml:space="preserve">" \f C \l "1" </w:instrText>
      </w:r>
      <w:r w:rsidR="0029340C" w:rsidRPr="006B21E4">
        <w:fldChar w:fldCharType="end"/>
      </w:r>
    </w:p>
    <w:p w:rsidR="00FB6364" w:rsidRPr="006B21E4" w:rsidRDefault="00FB6364" w:rsidP="00033B77">
      <w:pPr>
        <w:pStyle w:val="ListParagraph"/>
        <w:spacing w:line="360" w:lineRule="auto"/>
        <w:ind w:left="0"/>
        <w:rPr>
          <w:color w:val="FF0000"/>
        </w:rPr>
      </w:pPr>
    </w:p>
    <w:p w:rsidR="00A15BAF" w:rsidRDefault="003E5630" w:rsidP="000F6D74">
      <w:pPr>
        <w:pStyle w:val="ListParagraph"/>
        <w:tabs>
          <w:tab w:val="left" w:pos="1276"/>
        </w:tabs>
        <w:spacing w:line="360" w:lineRule="auto"/>
        <w:ind w:left="1276"/>
        <w:jc w:val="both"/>
      </w:pPr>
      <w:r w:rsidRPr="006B21E4">
        <w:t xml:space="preserve">All fees </w:t>
      </w:r>
      <w:r>
        <w:t xml:space="preserve">will be charged according to the </w:t>
      </w:r>
      <w:r w:rsidR="003B7400">
        <w:t>Service Provider’s Pricing Schedule</w:t>
      </w:r>
      <w:r w:rsidR="000F6D74">
        <w:t xml:space="preserve"> </w:t>
      </w:r>
      <w:r w:rsidR="00916309">
        <w:t>and as agreed by the parties.</w:t>
      </w:r>
    </w:p>
    <w:p w:rsidR="000F6D74" w:rsidRDefault="000F6D74" w:rsidP="000F6D74">
      <w:pPr>
        <w:pStyle w:val="ListParagraph"/>
        <w:tabs>
          <w:tab w:val="left" w:pos="1276"/>
        </w:tabs>
        <w:spacing w:line="360" w:lineRule="auto"/>
        <w:ind w:left="1276"/>
        <w:jc w:val="both"/>
      </w:pPr>
    </w:p>
    <w:p w:rsidR="000F6D74" w:rsidRDefault="000F6D74" w:rsidP="00701633">
      <w:pPr>
        <w:pStyle w:val="Heading3"/>
      </w:pPr>
      <w:bookmarkStart w:id="66" w:name="_Toc261872055"/>
      <w:bookmarkStart w:id="67" w:name="_Toc261872174"/>
      <w:bookmarkStart w:id="68" w:name="_Toc261872689"/>
      <w:bookmarkStart w:id="69" w:name="_Toc261872916"/>
      <w:bookmarkStart w:id="70" w:name="_Toc261873098"/>
      <w:bookmarkStart w:id="71" w:name="_Toc261873229"/>
      <w:bookmarkStart w:id="72" w:name="_Ref261941182"/>
      <w:bookmarkStart w:id="73" w:name="_Ref261942278"/>
      <w:bookmarkStart w:id="74" w:name="_Toc263158475"/>
      <w:bookmarkStart w:id="75" w:name="_Toc263158598"/>
      <w:bookmarkStart w:id="76" w:name="_Toc263158721"/>
      <w:bookmarkStart w:id="77" w:name="_Toc263158844"/>
      <w:bookmarkStart w:id="78" w:name="_Toc263162638"/>
      <w:bookmarkStart w:id="79" w:name="_Toc263162919"/>
      <w:bookmarkStart w:id="80" w:name="_Toc263289383"/>
      <w:bookmarkStart w:id="81" w:name="_Toc342204731"/>
      <w:bookmarkStart w:id="82" w:name="_Toc499111930"/>
      <w:r w:rsidRPr="00D451FC">
        <w:t>I</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r w:rsidR="0041462C">
        <w:t>ntellectual Property Rights</w:t>
      </w:r>
      <w:bookmarkEnd w:id="82"/>
    </w:p>
    <w:p w:rsidR="002E13A0" w:rsidRPr="002E13A0" w:rsidRDefault="002E13A0" w:rsidP="002E13A0"/>
    <w:p w:rsidR="000F6D74" w:rsidRPr="000F6D74" w:rsidRDefault="000F6D74" w:rsidP="00D451FC">
      <w:pPr>
        <w:pStyle w:val="ListParagraph"/>
        <w:numPr>
          <w:ilvl w:val="1"/>
          <w:numId w:val="7"/>
        </w:numPr>
        <w:tabs>
          <w:tab w:val="left" w:pos="1276"/>
        </w:tabs>
        <w:spacing w:line="360" w:lineRule="auto"/>
        <w:ind w:left="1276" w:hanging="850"/>
        <w:jc w:val="both"/>
        <w:rPr>
          <w:b/>
        </w:rPr>
      </w:pPr>
      <w:r>
        <w:rPr>
          <w:b/>
        </w:rPr>
        <w:tab/>
      </w:r>
      <w:r w:rsidRPr="000F6D74">
        <w:rPr>
          <w:b/>
        </w:rPr>
        <w:t xml:space="preserve">SARS Intellectual Property </w:t>
      </w:r>
    </w:p>
    <w:p w:rsidR="000F6D74" w:rsidRPr="00D451FC" w:rsidRDefault="000F6D74" w:rsidP="00D451FC">
      <w:pPr>
        <w:pStyle w:val="ListParagraph"/>
        <w:tabs>
          <w:tab w:val="left" w:pos="1276"/>
        </w:tabs>
        <w:spacing w:line="360" w:lineRule="auto"/>
        <w:ind w:left="928"/>
        <w:jc w:val="both"/>
        <w:rPr>
          <w:lang w:val="en-US"/>
        </w:rPr>
      </w:pPr>
      <w:r w:rsidRPr="00D451FC">
        <w:rPr>
          <w:lang w:val="en-US"/>
        </w:rPr>
        <w:t xml:space="preserve">SARS retains all right, title and interest in and to the SARS Intellectual Property. As of the Effective Date, </w:t>
      </w:r>
      <w:r w:rsidR="0027634D">
        <w:rPr>
          <w:lang w:val="en-US"/>
        </w:rPr>
        <w:t>Service Provider</w:t>
      </w:r>
      <w:r w:rsidRPr="00D451FC">
        <w:rPr>
          <w:lang w:val="en-US"/>
        </w:rPr>
        <w:t xml:space="preserve"> is granted a non-exclusive licence for the continued duration of this Agreement to perform any lawful act including the right to use, copy, maintain, modify, enhance and create derivative works of SARS Intellectual Property (including source code materials, programmer interfaces, available documentation, manuals and other materials to the extent necessary for the use, modification, or enhancement thereof) for the sole purpose of providing the Deliverables to SARS. </w:t>
      </w:r>
      <w:r w:rsidR="0027634D">
        <w:rPr>
          <w:lang w:val="en-US"/>
        </w:rPr>
        <w:t>Service Provider</w:t>
      </w:r>
      <w:r w:rsidRPr="00D451FC">
        <w:rPr>
          <w:lang w:val="en-US"/>
        </w:rPr>
        <w:t xml:space="preserve"> will not be permitted to use SARS Intellectual Property for the benefit of any entities other than SARS without the signed written consent of SARS, which may be withheld at SARS's sole discretion. Except as otherwise requested or approved by SARS, which approval will be at SARS's sole discretion, </w:t>
      </w:r>
      <w:r w:rsidR="0027634D">
        <w:rPr>
          <w:lang w:val="en-US"/>
        </w:rPr>
        <w:t>Service Provider</w:t>
      </w:r>
      <w:r w:rsidRPr="00D451FC">
        <w:rPr>
          <w:lang w:val="en-US"/>
        </w:rPr>
        <w:t xml:space="preserve"> will cease all use of SARS </w:t>
      </w:r>
      <w:r w:rsidRPr="00D451FC">
        <w:rPr>
          <w:lang w:val="en-US"/>
        </w:rPr>
        <w:lastRenderedPageBreak/>
        <w:t>Intellectual Property as of the termination or expiration date of this Agreement or the date of completion of the Deliverables where such date is earlier.</w:t>
      </w:r>
    </w:p>
    <w:p w:rsidR="00D451FC" w:rsidRPr="000F6D74" w:rsidRDefault="00D451FC" w:rsidP="000F6D74">
      <w:pPr>
        <w:widowControl w:val="0"/>
        <w:tabs>
          <w:tab w:val="left" w:pos="851"/>
        </w:tabs>
        <w:spacing w:before="240" w:line="276" w:lineRule="auto"/>
        <w:ind w:left="851"/>
        <w:jc w:val="both"/>
        <w:rPr>
          <w:rFonts w:ascii="Arial" w:hAnsi="Arial" w:cs="Arial"/>
          <w:sz w:val="22"/>
          <w:szCs w:val="22"/>
          <w:lang w:eastAsia="x-none"/>
        </w:rPr>
      </w:pPr>
    </w:p>
    <w:p w:rsidR="000F6D74" w:rsidRDefault="000F6D74" w:rsidP="00D451FC">
      <w:pPr>
        <w:pStyle w:val="ListParagraph"/>
        <w:numPr>
          <w:ilvl w:val="1"/>
          <w:numId w:val="7"/>
        </w:numPr>
        <w:tabs>
          <w:tab w:val="left" w:pos="1276"/>
        </w:tabs>
        <w:spacing w:line="360" w:lineRule="auto"/>
        <w:ind w:left="1276" w:hanging="850"/>
        <w:jc w:val="both"/>
        <w:rPr>
          <w:b/>
          <w:lang w:eastAsia="x-none"/>
        </w:rPr>
      </w:pPr>
      <w:r w:rsidRPr="00D451FC">
        <w:rPr>
          <w:b/>
          <w:lang w:eastAsia="x-none"/>
        </w:rPr>
        <w:t xml:space="preserve">Intellectual Property developed during the Term </w:t>
      </w:r>
    </w:p>
    <w:p w:rsidR="00D451FC" w:rsidRPr="00D451FC" w:rsidRDefault="00D451FC" w:rsidP="00D451FC">
      <w:pPr>
        <w:pStyle w:val="ListParagraph"/>
        <w:widowControl w:val="0"/>
        <w:tabs>
          <w:tab w:val="left" w:pos="851"/>
        </w:tabs>
        <w:spacing w:before="240" w:line="276" w:lineRule="auto"/>
        <w:ind w:left="928"/>
        <w:jc w:val="both"/>
        <w:rPr>
          <w:b/>
          <w:lang w:eastAsia="x-none"/>
        </w:rPr>
      </w:pPr>
    </w:p>
    <w:p w:rsidR="00D451FC" w:rsidRDefault="000F6D74" w:rsidP="00CC49FE">
      <w:pPr>
        <w:pStyle w:val="TenderSubHead"/>
        <w:numPr>
          <w:ilvl w:val="2"/>
          <w:numId w:val="17"/>
        </w:numPr>
        <w:tabs>
          <w:tab w:val="clear" w:pos="851"/>
          <w:tab w:val="left" w:pos="1701"/>
        </w:tabs>
        <w:spacing w:before="120" w:line="360" w:lineRule="auto"/>
        <w:ind w:left="1702" w:hanging="851"/>
      </w:pPr>
      <w:bookmarkStart w:id="83" w:name="_Ref263612050"/>
      <w:r w:rsidRPr="00D451FC">
        <w:rPr>
          <w:rFonts w:cs="Arial"/>
        </w:rPr>
        <w:t>SARS will have all right, title and interest in all Intellectual Property developed or generated for SARS in the course of providing the Deliverables ("</w:t>
      </w:r>
      <w:r w:rsidRPr="00D451FC">
        <w:rPr>
          <w:rFonts w:cs="Arial"/>
          <w:b/>
        </w:rPr>
        <w:t>Developed Intellectual Property</w:t>
      </w:r>
      <w:r w:rsidRPr="00D451FC">
        <w:rPr>
          <w:rFonts w:cs="Arial"/>
        </w:rPr>
        <w:t>").</w:t>
      </w:r>
      <w:bookmarkEnd w:id="83"/>
    </w:p>
    <w:p w:rsidR="000F6D74" w:rsidRDefault="0027634D" w:rsidP="00CC49FE">
      <w:pPr>
        <w:pStyle w:val="TenderSubHead"/>
        <w:numPr>
          <w:ilvl w:val="2"/>
          <w:numId w:val="17"/>
        </w:numPr>
        <w:tabs>
          <w:tab w:val="clear" w:pos="851"/>
          <w:tab w:val="left" w:pos="1701"/>
        </w:tabs>
        <w:spacing w:before="120" w:line="360" w:lineRule="auto"/>
        <w:ind w:left="1702" w:hanging="851"/>
      </w:pPr>
      <w:r>
        <w:rPr>
          <w:rFonts w:cs="Arial"/>
        </w:rPr>
        <w:t>Service Provider</w:t>
      </w:r>
      <w:r w:rsidR="000F6D74" w:rsidRPr="00D451FC">
        <w:rPr>
          <w:rFonts w:cs="Arial"/>
        </w:rPr>
        <w:t xml:space="preserve"> hereby irrevocably assigns, transfers and conveys to SARS without further consideration all of its right, title and interest in such Developed Intellectual Property. </w:t>
      </w:r>
    </w:p>
    <w:p w:rsidR="000F6D74" w:rsidRPr="00D451FC" w:rsidRDefault="0027634D" w:rsidP="00CC49FE">
      <w:pPr>
        <w:pStyle w:val="TenderSubHead"/>
        <w:numPr>
          <w:ilvl w:val="2"/>
          <w:numId w:val="17"/>
        </w:numPr>
        <w:tabs>
          <w:tab w:val="clear" w:pos="851"/>
          <w:tab w:val="left" w:pos="1701"/>
        </w:tabs>
        <w:spacing w:before="120" w:line="360" w:lineRule="auto"/>
        <w:ind w:left="1702" w:hanging="851"/>
        <w:rPr>
          <w:rFonts w:cs="Arial"/>
        </w:rPr>
      </w:pPr>
      <w:r>
        <w:rPr>
          <w:rFonts w:cs="Arial"/>
        </w:rPr>
        <w:t>Service Provider</w:t>
      </w:r>
      <w:r w:rsidR="000F6D74" w:rsidRPr="00D451FC">
        <w:rPr>
          <w:rFonts w:cs="Arial"/>
        </w:rPr>
        <w:t xml:space="preserve"> agrees to execute any documents or take any other actions as may reasonably be necessary, or as SARS may reasonably request in writing, to perfect SARS's ownership of such Developed Intellectual Property, and further, hereby irrevocably grants to SARS its power of attorney in </w:t>
      </w:r>
      <w:r w:rsidR="000F6D74" w:rsidRPr="00D451FC">
        <w:rPr>
          <w:rFonts w:cs="Arial"/>
          <w:i/>
        </w:rPr>
        <w:t>rem suam</w:t>
      </w:r>
      <w:r w:rsidR="000F6D74" w:rsidRPr="00D451FC">
        <w:rPr>
          <w:rFonts w:cs="Arial"/>
        </w:rPr>
        <w:t xml:space="preserve"> with the right on behalf of </w:t>
      </w:r>
      <w:r>
        <w:rPr>
          <w:rFonts w:cs="Arial"/>
        </w:rPr>
        <w:t>Service Provider</w:t>
      </w:r>
      <w:r w:rsidR="000F6D74" w:rsidRPr="00D451FC">
        <w:rPr>
          <w:rFonts w:cs="Arial"/>
        </w:rPr>
        <w:t xml:space="preserve"> to sign all such deeds and documents and to take all such actions as may be necessary for SARS to perfect its rights of ownership over such Developed Intellectual Property should </w:t>
      </w:r>
      <w:r>
        <w:rPr>
          <w:rFonts w:cs="Arial"/>
        </w:rPr>
        <w:t>Service Provider</w:t>
      </w:r>
      <w:r w:rsidR="000F6D74" w:rsidRPr="00D451FC">
        <w:rPr>
          <w:rFonts w:cs="Arial"/>
        </w:rPr>
        <w:t xml:space="preserve"> fail to comply with any such written request.</w:t>
      </w:r>
    </w:p>
    <w:p w:rsidR="000F6D74" w:rsidRPr="002E13A0" w:rsidRDefault="000F6D74" w:rsidP="00CC49FE">
      <w:pPr>
        <w:pStyle w:val="TenderSubHead"/>
        <w:numPr>
          <w:ilvl w:val="2"/>
          <w:numId w:val="17"/>
        </w:numPr>
        <w:tabs>
          <w:tab w:val="clear" w:pos="851"/>
          <w:tab w:val="left" w:pos="1701"/>
        </w:tabs>
        <w:spacing w:before="120" w:line="360" w:lineRule="auto"/>
        <w:ind w:left="1702" w:hanging="851"/>
        <w:rPr>
          <w:rFonts w:cs="Arial"/>
          <w:lang w:val="en-US" w:eastAsia="en-GB"/>
        </w:rPr>
      </w:pPr>
      <w:bookmarkStart w:id="84" w:name="_Ref303774448"/>
      <w:r w:rsidRPr="002E13A0">
        <w:rPr>
          <w:rFonts w:cs="Arial"/>
          <w:lang w:val="en-US" w:eastAsia="en-GB"/>
        </w:rPr>
        <w:t xml:space="preserve">Unless otherwise agreed, where Developed Intellectual Property incorporates </w:t>
      </w:r>
      <w:r w:rsidR="0027634D" w:rsidRPr="002E13A0">
        <w:rPr>
          <w:rFonts w:cs="Arial"/>
          <w:lang w:val="en-US" w:eastAsia="en-GB"/>
        </w:rPr>
        <w:t>Service Provider</w:t>
      </w:r>
      <w:r w:rsidRPr="002E13A0">
        <w:rPr>
          <w:rFonts w:cs="Arial"/>
          <w:lang w:val="en-US" w:eastAsia="en-GB"/>
        </w:rPr>
        <w:t xml:space="preserve"> Intellectual Property, systems, and processes that </w:t>
      </w:r>
      <w:r w:rsidR="0027634D" w:rsidRPr="002E13A0">
        <w:rPr>
          <w:rFonts w:cs="Arial"/>
          <w:lang w:val="en-US" w:eastAsia="en-GB"/>
        </w:rPr>
        <w:t>Service Provider</w:t>
      </w:r>
      <w:r w:rsidRPr="002E13A0">
        <w:rPr>
          <w:rFonts w:cs="Arial"/>
          <w:lang w:val="en-US" w:eastAsia="en-GB"/>
        </w:rPr>
        <w:t xml:space="preserve"> did not develop in the course of providing Deliverables under the Agreement, </w:t>
      </w:r>
      <w:r w:rsidR="0027634D" w:rsidRPr="002E13A0">
        <w:rPr>
          <w:rFonts w:cs="Arial"/>
          <w:lang w:val="en-US" w:eastAsia="en-GB"/>
        </w:rPr>
        <w:t>Service Provider</w:t>
      </w:r>
      <w:r w:rsidRPr="002E13A0">
        <w:rPr>
          <w:rFonts w:cs="Arial"/>
          <w:lang w:val="en-US" w:eastAsia="en-GB"/>
        </w:rPr>
        <w:t xml:space="preserve"> hereby grants SARS an irrevocable, perpetual, world-wide, fully paid-up, royalty-free, non-exclusive licence for SARS, SARS Personnel and agents to perform any lawful act, including the right to use, copy, maintain, modify, enhance and create derivative works of such </w:t>
      </w:r>
      <w:r w:rsidR="0027634D" w:rsidRPr="002E13A0">
        <w:rPr>
          <w:rFonts w:cs="Arial"/>
          <w:lang w:val="en-US" w:eastAsia="en-GB"/>
        </w:rPr>
        <w:t>Service Provider</w:t>
      </w:r>
      <w:r w:rsidRPr="002E13A0">
        <w:rPr>
          <w:rFonts w:cs="Arial"/>
          <w:lang w:val="en-US" w:eastAsia="en-GB"/>
        </w:rPr>
        <w:t xml:space="preserve"> Intellectual Property insofar as it forms part of the Developed Intellectual Property.</w:t>
      </w:r>
      <w:bookmarkEnd w:id="84"/>
    </w:p>
    <w:p w:rsidR="00D451FC" w:rsidRPr="000F6D74" w:rsidRDefault="00D451FC" w:rsidP="002E13A0">
      <w:pPr>
        <w:pStyle w:val="TenderSubHead"/>
        <w:tabs>
          <w:tab w:val="clear" w:pos="851"/>
          <w:tab w:val="left" w:pos="1701"/>
        </w:tabs>
        <w:spacing w:before="120" w:line="360" w:lineRule="auto"/>
        <w:ind w:left="1702"/>
        <w:rPr>
          <w:rFonts w:cs="Arial"/>
        </w:rPr>
      </w:pPr>
    </w:p>
    <w:p w:rsidR="000F6D74" w:rsidRPr="000F6D74" w:rsidRDefault="00D451FC" w:rsidP="002E13A0">
      <w:pPr>
        <w:pStyle w:val="ListParagraph"/>
        <w:numPr>
          <w:ilvl w:val="1"/>
          <w:numId w:val="7"/>
        </w:numPr>
        <w:tabs>
          <w:tab w:val="left" w:pos="1276"/>
        </w:tabs>
        <w:spacing w:line="360" w:lineRule="auto"/>
        <w:ind w:left="1276" w:hanging="850"/>
        <w:jc w:val="both"/>
        <w:rPr>
          <w:b/>
          <w:lang w:eastAsia="x-none"/>
        </w:rPr>
      </w:pPr>
      <w:r>
        <w:rPr>
          <w:b/>
          <w:lang w:eastAsia="x-none"/>
        </w:rPr>
        <w:tab/>
      </w:r>
      <w:r w:rsidR="0027634D">
        <w:rPr>
          <w:b/>
          <w:lang w:eastAsia="x-none"/>
        </w:rPr>
        <w:t>Service Provider</w:t>
      </w:r>
      <w:r w:rsidR="000F6D74" w:rsidRPr="000F6D74">
        <w:rPr>
          <w:b/>
          <w:lang w:eastAsia="x-none"/>
        </w:rPr>
        <w:t xml:space="preserve"> Intellectual Property</w:t>
      </w:r>
    </w:p>
    <w:p w:rsidR="000F6D74" w:rsidRDefault="000F6D74" w:rsidP="002E13A0">
      <w:pPr>
        <w:widowControl w:val="0"/>
        <w:tabs>
          <w:tab w:val="left" w:pos="851"/>
        </w:tabs>
        <w:spacing w:before="240" w:line="360" w:lineRule="auto"/>
        <w:ind w:left="851"/>
        <w:jc w:val="both"/>
        <w:rPr>
          <w:rFonts w:ascii="Arial" w:hAnsi="Arial" w:cs="Arial"/>
          <w:sz w:val="22"/>
          <w:szCs w:val="22"/>
          <w:lang w:eastAsia="x-none"/>
        </w:rPr>
      </w:pPr>
      <w:r w:rsidRPr="000F6D74">
        <w:rPr>
          <w:rFonts w:ascii="Arial" w:hAnsi="Arial" w:cs="Arial"/>
          <w:sz w:val="22"/>
          <w:szCs w:val="22"/>
          <w:lang w:eastAsia="x-none"/>
        </w:rPr>
        <w:t xml:space="preserve">Subject to Clause </w:t>
      </w:r>
      <w:r w:rsidRPr="000F6D74">
        <w:rPr>
          <w:rFonts w:ascii="Arial" w:hAnsi="Arial" w:cs="Arial"/>
          <w:sz w:val="22"/>
          <w:szCs w:val="22"/>
          <w:lang w:eastAsia="x-none"/>
        </w:rPr>
        <w:fldChar w:fldCharType="begin"/>
      </w:r>
      <w:r w:rsidRPr="000F6D74">
        <w:rPr>
          <w:rFonts w:ascii="Arial" w:hAnsi="Arial" w:cs="Arial"/>
          <w:sz w:val="22"/>
          <w:szCs w:val="22"/>
          <w:lang w:eastAsia="x-none"/>
        </w:rPr>
        <w:instrText xml:space="preserve"> REF _Ref303774448 \r \h  \* MERGEFORMAT </w:instrText>
      </w:r>
      <w:r w:rsidRPr="000F6D74">
        <w:rPr>
          <w:rFonts w:ascii="Arial" w:hAnsi="Arial" w:cs="Arial"/>
          <w:sz w:val="22"/>
          <w:szCs w:val="22"/>
          <w:lang w:eastAsia="x-none"/>
        </w:rPr>
      </w:r>
      <w:r w:rsidRPr="000F6D74">
        <w:rPr>
          <w:rFonts w:ascii="Arial" w:hAnsi="Arial" w:cs="Arial"/>
          <w:sz w:val="22"/>
          <w:szCs w:val="22"/>
          <w:lang w:eastAsia="x-none"/>
        </w:rPr>
        <w:fldChar w:fldCharType="separate"/>
      </w:r>
      <w:r w:rsidR="00B32DB8">
        <w:rPr>
          <w:rFonts w:ascii="Arial" w:hAnsi="Arial" w:cs="Arial"/>
          <w:sz w:val="22"/>
          <w:szCs w:val="22"/>
          <w:lang w:eastAsia="x-none"/>
        </w:rPr>
        <w:t>12.2.4</w:t>
      </w:r>
      <w:r w:rsidRPr="000F6D74">
        <w:rPr>
          <w:rFonts w:ascii="Arial" w:hAnsi="Arial" w:cs="Arial"/>
          <w:sz w:val="22"/>
          <w:szCs w:val="22"/>
          <w:lang w:eastAsia="x-none"/>
        </w:rPr>
        <w:fldChar w:fldCharType="end"/>
      </w:r>
      <w:r w:rsidRPr="000F6D74">
        <w:rPr>
          <w:rFonts w:ascii="Arial" w:hAnsi="Arial" w:cs="Arial"/>
          <w:sz w:val="22"/>
          <w:szCs w:val="22"/>
          <w:lang w:eastAsia="x-none"/>
        </w:rPr>
        <w:t xml:space="preserve">, </w:t>
      </w:r>
      <w:r w:rsidR="0027634D">
        <w:rPr>
          <w:rFonts w:ascii="Arial" w:hAnsi="Arial" w:cs="Arial"/>
          <w:sz w:val="22"/>
          <w:szCs w:val="22"/>
          <w:lang w:eastAsia="x-none"/>
        </w:rPr>
        <w:t>Service Provider</w:t>
      </w:r>
      <w:r w:rsidRPr="000F6D74">
        <w:rPr>
          <w:rFonts w:ascii="Arial" w:hAnsi="Arial" w:cs="Arial"/>
          <w:sz w:val="22"/>
          <w:szCs w:val="22"/>
          <w:lang w:eastAsia="x-none"/>
        </w:rPr>
        <w:t xml:space="preserve"> retains all right, title and interest in and to </w:t>
      </w:r>
      <w:r w:rsidR="0027634D">
        <w:rPr>
          <w:rFonts w:ascii="Arial" w:hAnsi="Arial" w:cs="Arial"/>
          <w:sz w:val="22"/>
          <w:szCs w:val="22"/>
          <w:lang w:eastAsia="x-none"/>
        </w:rPr>
        <w:t>Service Provider</w:t>
      </w:r>
      <w:r w:rsidRPr="000F6D74">
        <w:rPr>
          <w:rFonts w:ascii="Arial" w:hAnsi="Arial" w:cs="Arial"/>
          <w:sz w:val="22"/>
          <w:szCs w:val="22"/>
          <w:lang w:eastAsia="x-none"/>
        </w:rPr>
        <w:t xml:space="preserve"> Intellectual Property that is used in connection with </w:t>
      </w:r>
      <w:r w:rsidRPr="000F6D74">
        <w:rPr>
          <w:rFonts w:ascii="Arial" w:hAnsi="Arial" w:cs="Arial"/>
          <w:sz w:val="22"/>
          <w:szCs w:val="22"/>
          <w:lang w:eastAsia="x-none"/>
        </w:rPr>
        <w:lastRenderedPageBreak/>
        <w:t xml:space="preserve">the Deliverables. </w:t>
      </w:r>
      <w:r w:rsidR="0027634D">
        <w:rPr>
          <w:rFonts w:ascii="Arial" w:hAnsi="Arial" w:cs="Arial"/>
          <w:sz w:val="22"/>
          <w:szCs w:val="22"/>
          <w:lang w:eastAsia="x-none"/>
        </w:rPr>
        <w:t>Service Provider</w:t>
      </w:r>
      <w:r w:rsidRPr="000F6D74">
        <w:rPr>
          <w:rFonts w:ascii="Arial" w:hAnsi="Arial" w:cs="Arial"/>
          <w:sz w:val="22"/>
          <w:szCs w:val="22"/>
          <w:lang w:eastAsia="x-none"/>
        </w:rPr>
        <w:t xml:space="preserve"> grants to SARS an irrevocable, perpetual, fully paid-up, royalty-free, non-exclusive licence for SARS to receive and realise the benefit of the Deliverables during the Term and during the Disengagement Assistance Period.</w:t>
      </w:r>
    </w:p>
    <w:p w:rsidR="00D451FC" w:rsidRPr="000F6D74" w:rsidRDefault="00D451FC" w:rsidP="002E13A0">
      <w:pPr>
        <w:widowControl w:val="0"/>
        <w:tabs>
          <w:tab w:val="left" w:pos="851"/>
        </w:tabs>
        <w:spacing w:before="240" w:line="360" w:lineRule="auto"/>
        <w:ind w:left="851"/>
        <w:jc w:val="both"/>
        <w:rPr>
          <w:rFonts w:ascii="Arial" w:hAnsi="Arial" w:cs="Arial"/>
          <w:sz w:val="22"/>
          <w:szCs w:val="22"/>
          <w:lang w:eastAsia="x-none"/>
        </w:rPr>
      </w:pPr>
    </w:p>
    <w:p w:rsidR="000F6D74" w:rsidRPr="000F6D74" w:rsidRDefault="00D451FC" w:rsidP="002E13A0">
      <w:pPr>
        <w:pStyle w:val="ListParagraph"/>
        <w:numPr>
          <w:ilvl w:val="1"/>
          <w:numId w:val="7"/>
        </w:numPr>
        <w:tabs>
          <w:tab w:val="left" w:pos="1276"/>
        </w:tabs>
        <w:spacing w:line="360" w:lineRule="auto"/>
        <w:ind w:left="1276" w:hanging="850"/>
        <w:jc w:val="both"/>
        <w:rPr>
          <w:b/>
          <w:lang w:eastAsia="x-none"/>
        </w:rPr>
      </w:pPr>
      <w:r>
        <w:rPr>
          <w:b/>
          <w:lang w:eastAsia="x-none"/>
        </w:rPr>
        <w:tab/>
      </w:r>
      <w:r w:rsidR="000F6D74" w:rsidRPr="000F6D74">
        <w:rPr>
          <w:b/>
          <w:lang w:eastAsia="x-none"/>
        </w:rPr>
        <w:t>Third Party Intellectual Property</w:t>
      </w:r>
    </w:p>
    <w:p w:rsidR="000F6D74" w:rsidRDefault="0027634D" w:rsidP="002E13A0">
      <w:pPr>
        <w:widowControl w:val="0"/>
        <w:tabs>
          <w:tab w:val="left" w:pos="851"/>
        </w:tabs>
        <w:spacing w:before="240" w:line="360" w:lineRule="auto"/>
        <w:ind w:left="851"/>
        <w:jc w:val="both"/>
        <w:rPr>
          <w:rFonts w:ascii="Arial" w:hAnsi="Arial" w:cs="Arial"/>
          <w:sz w:val="22"/>
          <w:szCs w:val="22"/>
          <w:lang w:eastAsia="x-none"/>
        </w:rPr>
      </w:pPr>
      <w:r>
        <w:rPr>
          <w:rFonts w:ascii="Arial" w:hAnsi="Arial" w:cs="Arial"/>
          <w:sz w:val="22"/>
          <w:szCs w:val="22"/>
          <w:lang w:eastAsia="x-none"/>
        </w:rPr>
        <w:t>Service Provider</w:t>
      </w:r>
      <w:r w:rsidR="000F6D74" w:rsidRPr="000F6D74">
        <w:rPr>
          <w:rFonts w:ascii="Arial" w:hAnsi="Arial" w:cs="Arial"/>
          <w:sz w:val="22"/>
          <w:szCs w:val="22"/>
          <w:lang w:eastAsia="x-none"/>
        </w:rPr>
        <w:t xml:space="preserve"> will neither, for the Term of this Agreement, incorporate any Third Party Intellectual Property into any Developed Intellectual Property nor introduce into SARS's environment any Third Party Intellectual Property without first obtaining SARS's written consent thereto.  </w:t>
      </w:r>
      <w:r>
        <w:rPr>
          <w:rFonts w:ascii="Arial" w:hAnsi="Arial" w:cs="Arial"/>
          <w:sz w:val="22"/>
          <w:szCs w:val="22"/>
          <w:lang w:eastAsia="x-none"/>
        </w:rPr>
        <w:t>Service Provider</w:t>
      </w:r>
      <w:r w:rsidR="000F6D74" w:rsidRPr="000F6D74">
        <w:rPr>
          <w:rFonts w:ascii="Arial" w:hAnsi="Arial" w:cs="Arial"/>
          <w:sz w:val="22"/>
          <w:szCs w:val="22"/>
          <w:lang w:eastAsia="x-none"/>
        </w:rPr>
        <w:t xml:space="preserve"> will be responsible for obtaining a licence on behalf of SARS, at </w:t>
      </w:r>
      <w:r>
        <w:rPr>
          <w:rFonts w:ascii="Arial" w:hAnsi="Arial" w:cs="Arial"/>
          <w:sz w:val="22"/>
          <w:szCs w:val="22"/>
          <w:lang w:eastAsia="x-none"/>
        </w:rPr>
        <w:t>Service Provider</w:t>
      </w:r>
      <w:r w:rsidR="000F6D74" w:rsidRPr="000F6D74">
        <w:rPr>
          <w:rFonts w:ascii="Arial" w:hAnsi="Arial" w:cs="Arial"/>
          <w:sz w:val="22"/>
          <w:szCs w:val="22"/>
          <w:lang w:eastAsia="x-none"/>
        </w:rPr>
        <w:t xml:space="preserve">’s cost and in SARS's name, to use such Third Party Intellectual Property from the Third Party. </w:t>
      </w:r>
      <w:r>
        <w:rPr>
          <w:rFonts w:ascii="Arial" w:hAnsi="Arial" w:cs="Arial"/>
          <w:sz w:val="22"/>
          <w:szCs w:val="22"/>
          <w:lang w:eastAsia="x-none"/>
        </w:rPr>
        <w:t>Service Provider</w:t>
      </w:r>
      <w:r w:rsidR="000F6D74" w:rsidRPr="000F6D74">
        <w:rPr>
          <w:rFonts w:ascii="Arial" w:hAnsi="Arial" w:cs="Arial"/>
          <w:sz w:val="22"/>
          <w:szCs w:val="22"/>
          <w:lang w:eastAsia="x-none"/>
        </w:rPr>
        <w:t xml:space="preserve"> is required to perform the Deliverables in accordance with the Service Levels notwithstanding any decisions by SARS to withhold its consent to the use of Third Party Intellectual Property and/or failure to assist in procuring the </w:t>
      </w:r>
      <w:r w:rsidR="0041462C">
        <w:rPr>
          <w:rFonts w:ascii="Arial" w:hAnsi="Arial" w:cs="Arial"/>
          <w:sz w:val="22"/>
          <w:szCs w:val="22"/>
          <w:lang w:eastAsia="x-none"/>
        </w:rPr>
        <w:t>r</w:t>
      </w:r>
      <w:r w:rsidR="000F6D74" w:rsidRPr="000F6D74">
        <w:rPr>
          <w:rFonts w:ascii="Arial" w:hAnsi="Arial" w:cs="Arial"/>
          <w:sz w:val="22"/>
          <w:szCs w:val="22"/>
          <w:lang w:eastAsia="x-none"/>
        </w:rPr>
        <w:t xml:space="preserve">equired </w:t>
      </w:r>
      <w:r w:rsidR="0041462C">
        <w:rPr>
          <w:rFonts w:ascii="Arial" w:hAnsi="Arial" w:cs="Arial"/>
          <w:sz w:val="22"/>
          <w:szCs w:val="22"/>
          <w:lang w:eastAsia="x-none"/>
        </w:rPr>
        <w:t>c</w:t>
      </w:r>
      <w:r w:rsidR="000F6D74" w:rsidRPr="000F6D74">
        <w:rPr>
          <w:rFonts w:ascii="Arial" w:hAnsi="Arial" w:cs="Arial"/>
          <w:sz w:val="22"/>
          <w:szCs w:val="22"/>
          <w:lang w:eastAsia="x-none"/>
        </w:rPr>
        <w:t>onsents</w:t>
      </w:r>
      <w:r w:rsidR="0041462C">
        <w:rPr>
          <w:rFonts w:ascii="Arial" w:hAnsi="Arial" w:cs="Arial"/>
          <w:sz w:val="22"/>
          <w:szCs w:val="22"/>
          <w:lang w:eastAsia="x-none"/>
        </w:rPr>
        <w:t>.</w:t>
      </w:r>
      <w:r w:rsidR="000F6D74" w:rsidRPr="000F6D74">
        <w:rPr>
          <w:rFonts w:ascii="Arial" w:hAnsi="Arial" w:cs="Arial"/>
          <w:sz w:val="22"/>
          <w:szCs w:val="22"/>
          <w:lang w:eastAsia="x-none"/>
        </w:rPr>
        <w:t xml:space="preserve"> </w:t>
      </w:r>
    </w:p>
    <w:p w:rsidR="00D451FC" w:rsidRPr="000F6D74" w:rsidRDefault="00D451FC" w:rsidP="000F6D74">
      <w:pPr>
        <w:widowControl w:val="0"/>
        <w:tabs>
          <w:tab w:val="left" w:pos="851"/>
        </w:tabs>
        <w:spacing w:before="240" w:line="276" w:lineRule="auto"/>
        <w:ind w:left="851"/>
        <w:jc w:val="both"/>
        <w:rPr>
          <w:rFonts w:ascii="Arial" w:hAnsi="Arial" w:cs="Arial"/>
          <w:sz w:val="22"/>
          <w:szCs w:val="22"/>
          <w:lang w:eastAsia="x-none"/>
        </w:rPr>
      </w:pPr>
    </w:p>
    <w:p w:rsidR="000F6D74" w:rsidRPr="000F6D74" w:rsidRDefault="00D451FC" w:rsidP="00D451FC">
      <w:pPr>
        <w:pStyle w:val="ListParagraph"/>
        <w:numPr>
          <w:ilvl w:val="1"/>
          <w:numId w:val="7"/>
        </w:numPr>
        <w:tabs>
          <w:tab w:val="left" w:pos="1276"/>
        </w:tabs>
        <w:spacing w:line="360" w:lineRule="auto"/>
        <w:ind w:left="1276" w:hanging="850"/>
        <w:jc w:val="both"/>
        <w:rPr>
          <w:b/>
          <w:lang w:eastAsia="x-none"/>
        </w:rPr>
      </w:pPr>
      <w:r>
        <w:rPr>
          <w:b/>
          <w:lang w:eastAsia="x-none"/>
        </w:rPr>
        <w:tab/>
      </w:r>
      <w:r w:rsidR="000F6D74" w:rsidRPr="000F6D74">
        <w:rPr>
          <w:b/>
          <w:lang w:eastAsia="x-none"/>
        </w:rPr>
        <w:t>Use of Third Party Intellectual Property licensed to SARS</w:t>
      </w:r>
    </w:p>
    <w:p w:rsidR="00A15BAF" w:rsidRDefault="0027634D" w:rsidP="00601167">
      <w:pPr>
        <w:widowControl w:val="0"/>
        <w:tabs>
          <w:tab w:val="left" w:pos="851"/>
        </w:tabs>
        <w:spacing w:before="240" w:line="360" w:lineRule="auto"/>
        <w:ind w:left="851"/>
        <w:jc w:val="both"/>
      </w:pPr>
      <w:r w:rsidRPr="004C3906">
        <w:rPr>
          <w:rFonts w:ascii="Arial" w:hAnsi="Arial" w:cs="Arial"/>
          <w:sz w:val="22"/>
          <w:szCs w:val="22"/>
          <w:lang w:eastAsia="x-none"/>
        </w:rPr>
        <w:t>Service Provider</w:t>
      </w:r>
      <w:r w:rsidR="000F6D74" w:rsidRPr="004C3906">
        <w:rPr>
          <w:rFonts w:ascii="Arial" w:hAnsi="Arial" w:cs="Arial"/>
          <w:sz w:val="22"/>
          <w:szCs w:val="22"/>
          <w:lang w:eastAsia="x-none"/>
        </w:rPr>
        <w:t xml:space="preserve"> will not, without SARS's express prior written consent, use any Third Party Intellectual Property licensed to SARS whether to provide the Deliverables to SARS or for any other purpose whatsoever. </w:t>
      </w:r>
      <w:r w:rsidRPr="004C3906">
        <w:rPr>
          <w:rFonts w:ascii="Arial" w:hAnsi="Arial" w:cs="Arial"/>
          <w:sz w:val="22"/>
          <w:szCs w:val="22"/>
          <w:lang w:eastAsia="x-none"/>
        </w:rPr>
        <w:t>Service Provider</w:t>
      </w:r>
      <w:r w:rsidR="000F6D74" w:rsidRPr="004C3906">
        <w:rPr>
          <w:rFonts w:ascii="Arial" w:hAnsi="Arial" w:cs="Arial"/>
          <w:sz w:val="22"/>
          <w:szCs w:val="22"/>
          <w:lang w:eastAsia="x-none"/>
        </w:rPr>
        <w:t xml:space="preserve"> acknowledges that such unauthorised use of Third Party Intellectual Property licensed to SARS may constitute a breach of the provisions of the licence agreement/s in terms of which such Third Party Intellectual Property is licensed to SARS. Should consent be granted to </w:t>
      </w:r>
      <w:r w:rsidRPr="004C3906">
        <w:rPr>
          <w:rFonts w:ascii="Arial" w:hAnsi="Arial" w:cs="Arial"/>
          <w:sz w:val="22"/>
          <w:szCs w:val="22"/>
          <w:lang w:eastAsia="x-none"/>
        </w:rPr>
        <w:t>Service Provider</w:t>
      </w:r>
      <w:r w:rsidR="000F6D74" w:rsidRPr="004C3906">
        <w:rPr>
          <w:rFonts w:ascii="Arial" w:hAnsi="Arial" w:cs="Arial"/>
          <w:sz w:val="22"/>
          <w:szCs w:val="22"/>
          <w:lang w:eastAsia="x-none"/>
        </w:rPr>
        <w:t xml:space="preserve"> to use Third Party Intellectual Property licensed to SARS, </w:t>
      </w:r>
      <w:r w:rsidRPr="004C3906">
        <w:rPr>
          <w:rFonts w:ascii="Arial" w:hAnsi="Arial" w:cs="Arial"/>
          <w:sz w:val="22"/>
          <w:szCs w:val="22"/>
          <w:lang w:eastAsia="x-none"/>
        </w:rPr>
        <w:t>Service Provider</w:t>
      </w:r>
      <w:r w:rsidR="000F6D74" w:rsidRPr="004C3906">
        <w:rPr>
          <w:rFonts w:ascii="Arial" w:hAnsi="Arial" w:cs="Arial"/>
          <w:sz w:val="22"/>
          <w:szCs w:val="22"/>
          <w:lang w:eastAsia="x-none"/>
        </w:rPr>
        <w:t xml:space="preserve"> undertakes that it will only use such Intellectual Property strictly in accordance with the provisions of the relevant consent.  </w:t>
      </w:r>
      <w:r w:rsidRPr="004C3906">
        <w:rPr>
          <w:rFonts w:ascii="Arial" w:hAnsi="Arial" w:cs="Arial"/>
          <w:sz w:val="22"/>
          <w:szCs w:val="22"/>
          <w:lang w:eastAsia="x-none"/>
        </w:rPr>
        <w:t>Service Provider</w:t>
      </w:r>
      <w:r w:rsidR="000F6D74" w:rsidRPr="004C3906">
        <w:rPr>
          <w:rFonts w:ascii="Arial" w:hAnsi="Arial" w:cs="Arial"/>
          <w:sz w:val="22"/>
          <w:szCs w:val="22"/>
          <w:lang w:eastAsia="x-none"/>
        </w:rPr>
        <w:t xml:space="preserve"> is required to perform the Deliverables in accordance with the Service Levels notwithstanding any decisions by SARS to withhold its consent. </w:t>
      </w:r>
    </w:p>
    <w:p w:rsidR="00F90851" w:rsidRDefault="003B7400" w:rsidP="00D451FC">
      <w:pPr>
        <w:tabs>
          <w:tab w:val="left" w:pos="1276"/>
        </w:tabs>
        <w:spacing w:line="360" w:lineRule="auto"/>
        <w:jc w:val="both"/>
      </w:pPr>
      <w:r w:rsidRPr="002870BA">
        <w:t xml:space="preserve"> </w:t>
      </w:r>
    </w:p>
    <w:p w:rsidR="004C3906" w:rsidRPr="006B21E4" w:rsidRDefault="004C3906" w:rsidP="00D451FC">
      <w:pPr>
        <w:tabs>
          <w:tab w:val="left" w:pos="1276"/>
        </w:tabs>
        <w:spacing w:line="360" w:lineRule="auto"/>
        <w:jc w:val="both"/>
        <w:rPr>
          <w:lang w:val="en-US"/>
        </w:rPr>
      </w:pPr>
    </w:p>
    <w:p w:rsidR="00FB6364" w:rsidRPr="006B21E4" w:rsidRDefault="003D231E" w:rsidP="00701633">
      <w:pPr>
        <w:pStyle w:val="Heading3"/>
      </w:pPr>
      <w:bookmarkStart w:id="85" w:name="_Ref179272966"/>
      <w:bookmarkStart w:id="86" w:name="_Toc179617258"/>
      <w:bookmarkStart w:id="87" w:name="_Toc499111931"/>
      <w:r w:rsidRPr="006B21E4">
        <w:t>Confidentiality</w:t>
      </w:r>
      <w:bookmarkEnd w:id="85"/>
      <w:bookmarkEnd w:id="86"/>
      <w:bookmarkEnd w:id="87"/>
      <w:r w:rsidR="0029340C" w:rsidRPr="006B21E4">
        <w:fldChar w:fldCharType="begin"/>
      </w:r>
      <w:r w:rsidR="00021FEF" w:rsidRPr="006B21E4">
        <w:instrText xml:space="preserve"> TC "</w:instrText>
      </w:r>
      <w:bookmarkStart w:id="88" w:name="_Toc288827654"/>
      <w:bookmarkStart w:id="89" w:name="_Toc342580624"/>
      <w:r w:rsidR="00021FEF" w:rsidRPr="006B21E4">
        <w:instrText>9.   CONFIDENTIALITY</w:instrText>
      </w:r>
      <w:bookmarkEnd w:id="88"/>
      <w:bookmarkEnd w:id="89"/>
      <w:r w:rsidR="00021FEF" w:rsidRPr="006B21E4">
        <w:instrText xml:space="preserve">" \f C \l "1" </w:instrText>
      </w:r>
      <w:r w:rsidR="0029340C" w:rsidRPr="006B21E4">
        <w:fldChar w:fldCharType="end"/>
      </w:r>
    </w:p>
    <w:p w:rsidR="00F55A79" w:rsidRPr="006B21E4" w:rsidRDefault="00F55A79" w:rsidP="00033B77">
      <w:pPr>
        <w:pStyle w:val="ListParagraph"/>
        <w:tabs>
          <w:tab w:val="left" w:pos="1276"/>
        </w:tabs>
        <w:spacing w:line="360" w:lineRule="auto"/>
        <w:ind w:left="1276"/>
        <w:jc w:val="both"/>
        <w:rPr>
          <w:b/>
        </w:rPr>
      </w:pPr>
    </w:p>
    <w:p w:rsidR="00FF3C45" w:rsidRDefault="00FF3C45" w:rsidP="00542431">
      <w:pPr>
        <w:pStyle w:val="ListParagraph"/>
        <w:numPr>
          <w:ilvl w:val="1"/>
          <w:numId w:val="8"/>
        </w:numPr>
        <w:tabs>
          <w:tab w:val="left" w:pos="1276"/>
        </w:tabs>
        <w:spacing w:line="360" w:lineRule="auto"/>
        <w:ind w:left="1276" w:hanging="850"/>
        <w:jc w:val="both"/>
      </w:pPr>
      <w:r w:rsidRPr="006B21E4">
        <w:lastRenderedPageBreak/>
        <w:t>The Parties shall ensure that prior to commencing the performance of the Services all the Service Provider’s personnel involved in the rendering of such Services shall sign the SARS Oath of Secrecy and submit the original thereof to SARS for record keeping purposes.</w:t>
      </w:r>
    </w:p>
    <w:p w:rsidR="00FF3C45" w:rsidRPr="006B21E4" w:rsidRDefault="00FF3C45" w:rsidP="00FF3C45">
      <w:pPr>
        <w:pStyle w:val="ListParagraph"/>
        <w:tabs>
          <w:tab w:val="left" w:pos="1276"/>
        </w:tabs>
        <w:spacing w:line="360" w:lineRule="auto"/>
        <w:ind w:left="1276"/>
        <w:jc w:val="both"/>
      </w:pPr>
    </w:p>
    <w:p w:rsidR="00FB6364" w:rsidRPr="00CB78FB" w:rsidRDefault="00100FD6" w:rsidP="00542431">
      <w:pPr>
        <w:pStyle w:val="ListParagraph"/>
        <w:numPr>
          <w:ilvl w:val="1"/>
          <w:numId w:val="7"/>
        </w:numPr>
        <w:tabs>
          <w:tab w:val="left" w:pos="1276"/>
        </w:tabs>
        <w:spacing w:line="360" w:lineRule="auto"/>
        <w:ind w:left="1276" w:hanging="850"/>
        <w:jc w:val="both"/>
        <w:rPr>
          <w:b/>
        </w:rPr>
      </w:pPr>
      <w:r w:rsidRPr="006B21E4">
        <w:t xml:space="preserve">The Service Provider </w:t>
      </w:r>
      <w:r w:rsidR="00D507A3" w:rsidRPr="006B21E4">
        <w:t>undertakes that for the duration of this Agreement and after the expiration or earlier termination of this Agreement for any reason, it will keep confidential</w:t>
      </w:r>
      <w:r w:rsidR="00944D31" w:rsidRPr="006B21E4">
        <w:t xml:space="preserve"> all proprietary information,</w:t>
      </w:r>
      <w:r w:rsidR="00D507A3" w:rsidRPr="006B21E4">
        <w:t xml:space="preserve"> </w:t>
      </w:r>
      <w:r w:rsidR="00AA6FC8" w:rsidRPr="006B21E4">
        <w:t xml:space="preserve">including </w:t>
      </w:r>
      <w:r w:rsidR="00D507A3" w:rsidRPr="006B21E4">
        <w:t>any trade secrets and/or all information</w:t>
      </w:r>
      <w:r w:rsidR="00944D31" w:rsidRPr="006B21E4">
        <w:t xml:space="preserve"> of a confidential nature</w:t>
      </w:r>
      <w:r w:rsidR="00D507A3" w:rsidRPr="006B21E4">
        <w:t xml:space="preserve"> which SARS from time to time communicates to </w:t>
      </w:r>
      <w:r w:rsidRPr="006B21E4">
        <w:t>the Service Provider</w:t>
      </w:r>
      <w:r w:rsidR="007F06F8" w:rsidRPr="006B21E4">
        <w:t xml:space="preserve">, </w:t>
      </w:r>
      <w:r w:rsidR="007E71EF">
        <w:t xml:space="preserve">its </w:t>
      </w:r>
      <w:r w:rsidR="007F06F8" w:rsidRPr="006B21E4">
        <w:t>agents</w:t>
      </w:r>
      <w:r w:rsidR="00A863E9" w:rsidRPr="006B21E4">
        <w:t xml:space="preserve"> </w:t>
      </w:r>
      <w:r w:rsidR="00D507A3" w:rsidRPr="006B21E4">
        <w:t>and/or employees. This includes the knowledge acquired by</w:t>
      </w:r>
      <w:r w:rsidR="0026385D" w:rsidRPr="006B21E4">
        <w:t xml:space="preserve"> </w:t>
      </w:r>
      <w:r w:rsidRPr="006B21E4">
        <w:t>the Service Provider</w:t>
      </w:r>
      <w:r w:rsidR="007F06F8" w:rsidRPr="006B21E4">
        <w:t xml:space="preserve">, </w:t>
      </w:r>
      <w:r w:rsidR="007E71EF">
        <w:t xml:space="preserve">its </w:t>
      </w:r>
      <w:r w:rsidR="007F06F8" w:rsidRPr="006B21E4">
        <w:t>agents a</w:t>
      </w:r>
      <w:r w:rsidR="00D507A3" w:rsidRPr="006B21E4">
        <w:t>nd/or employee</w:t>
      </w:r>
      <w:r w:rsidR="00944D31" w:rsidRPr="006B21E4">
        <w:t>s</w:t>
      </w:r>
      <w:r w:rsidR="00D507A3" w:rsidRPr="006B21E4">
        <w:t xml:space="preserve"> as a </w:t>
      </w:r>
      <w:r w:rsidR="00944D31" w:rsidRPr="006B21E4">
        <w:t>result</w:t>
      </w:r>
      <w:r w:rsidR="00D507A3" w:rsidRPr="006B21E4">
        <w:t xml:space="preserve"> of the work to be performed by </w:t>
      </w:r>
      <w:r w:rsidRPr="006B21E4">
        <w:t xml:space="preserve">the Service Provider </w:t>
      </w:r>
      <w:r w:rsidR="00D507A3" w:rsidRPr="006B21E4">
        <w:t>in terms of this Agreement and which by its nature</w:t>
      </w:r>
      <w:r w:rsidR="007E71EF">
        <w:t>,</w:t>
      </w:r>
      <w:r w:rsidR="00D507A3" w:rsidRPr="006B21E4">
        <w:t xml:space="preserve"> is intended to be kept confidential.</w:t>
      </w:r>
    </w:p>
    <w:p w:rsidR="00CB78FB" w:rsidRPr="00542431" w:rsidRDefault="00CB78FB" w:rsidP="00CB78FB">
      <w:pPr>
        <w:pStyle w:val="ListParagraph"/>
        <w:tabs>
          <w:tab w:val="left" w:pos="1276"/>
        </w:tabs>
        <w:spacing w:line="360" w:lineRule="auto"/>
        <w:ind w:left="1276"/>
        <w:jc w:val="both"/>
        <w:rPr>
          <w:b/>
        </w:rPr>
      </w:pPr>
    </w:p>
    <w:p w:rsidR="00507FAD" w:rsidRPr="00A7409D" w:rsidRDefault="00D507A3" w:rsidP="00542431">
      <w:pPr>
        <w:pStyle w:val="ListParagraph"/>
        <w:numPr>
          <w:ilvl w:val="1"/>
          <w:numId w:val="7"/>
        </w:numPr>
        <w:tabs>
          <w:tab w:val="left" w:pos="1276"/>
        </w:tabs>
        <w:spacing w:line="360" w:lineRule="auto"/>
        <w:ind w:left="1276" w:hanging="850"/>
        <w:jc w:val="both"/>
      </w:pPr>
      <w:r w:rsidRPr="004F2621">
        <w:t xml:space="preserve">For purposes of this Agreement, the expression </w:t>
      </w:r>
      <w:r w:rsidR="00AA6FC8" w:rsidRPr="004F2621">
        <w:t>“</w:t>
      </w:r>
      <w:r w:rsidR="004F2621" w:rsidRPr="00A7409D">
        <w:t>C</w:t>
      </w:r>
      <w:r w:rsidRPr="004F2621">
        <w:t xml:space="preserve">onfidential </w:t>
      </w:r>
      <w:r w:rsidR="004F2621" w:rsidRPr="00A7409D">
        <w:t>I</w:t>
      </w:r>
      <w:r w:rsidRPr="004F2621">
        <w:t xml:space="preserve">nformation” shall include, but shall not be limited to </w:t>
      </w:r>
      <w:r w:rsidR="004F2621">
        <w:t>SARS</w:t>
      </w:r>
      <w:r w:rsidR="00ED02C8">
        <w:t>’s</w:t>
      </w:r>
      <w:r w:rsidR="004F2621">
        <w:t xml:space="preserve"> operating procedures, internal policies, manuals, computer infrastructure, </w:t>
      </w:r>
      <w:r w:rsidR="00507FAD" w:rsidRPr="00A7409D">
        <w:t xml:space="preserve">hardware, software, </w:t>
      </w:r>
      <w:r w:rsidR="004F2621">
        <w:t xml:space="preserve">methods and </w:t>
      </w:r>
      <w:r w:rsidRPr="004F2621">
        <w:t xml:space="preserve">techniques, know-how, </w:t>
      </w:r>
      <w:r w:rsidR="004F22B9" w:rsidRPr="004F2621">
        <w:t xml:space="preserve">operating </w:t>
      </w:r>
      <w:r w:rsidRPr="004F2621">
        <w:t xml:space="preserve">costs, </w:t>
      </w:r>
      <w:r w:rsidR="004F2621">
        <w:t xml:space="preserve">as well as the </w:t>
      </w:r>
      <w:r w:rsidRPr="004F2621">
        <w:t xml:space="preserve">names of </w:t>
      </w:r>
      <w:r w:rsidR="004F22B9" w:rsidRPr="004F2621">
        <w:t>service providers</w:t>
      </w:r>
      <w:r w:rsidRPr="004F2621">
        <w:t xml:space="preserve"> and/or potential </w:t>
      </w:r>
      <w:r w:rsidR="004F22B9" w:rsidRPr="004F2621">
        <w:t>service providers</w:t>
      </w:r>
      <w:r w:rsidRPr="004F2621">
        <w:t xml:space="preserve"> with whom SARS has not yet contracted but intends contracting for purposes of establishing business relationships to which </w:t>
      </w:r>
      <w:r w:rsidR="00100FD6" w:rsidRPr="004F2621">
        <w:t xml:space="preserve">the Service Provider </w:t>
      </w:r>
      <w:r w:rsidRPr="004F2621">
        <w:t>may become privy during the contract term.</w:t>
      </w:r>
      <w:r w:rsidR="00FF3C45" w:rsidRPr="004F2621">
        <w:t xml:space="preserve">  </w:t>
      </w:r>
    </w:p>
    <w:p w:rsidR="00507FAD" w:rsidRDefault="00507FAD" w:rsidP="00A7409D">
      <w:pPr>
        <w:pStyle w:val="ListParagraph"/>
        <w:tabs>
          <w:tab w:val="left" w:pos="1276"/>
        </w:tabs>
        <w:spacing w:line="360" w:lineRule="auto"/>
        <w:ind w:left="1276"/>
        <w:jc w:val="both"/>
        <w:rPr>
          <w:highlight w:val="yellow"/>
        </w:rPr>
      </w:pPr>
    </w:p>
    <w:p w:rsidR="00FB6364" w:rsidRPr="004F2621" w:rsidRDefault="00507FAD" w:rsidP="00542431">
      <w:pPr>
        <w:pStyle w:val="ListParagraph"/>
        <w:numPr>
          <w:ilvl w:val="1"/>
          <w:numId w:val="7"/>
        </w:numPr>
        <w:tabs>
          <w:tab w:val="left" w:pos="1276"/>
        </w:tabs>
        <w:spacing w:line="360" w:lineRule="auto"/>
        <w:ind w:left="1276" w:hanging="850"/>
        <w:jc w:val="both"/>
      </w:pPr>
      <w:r w:rsidRPr="00A7409D">
        <w:t xml:space="preserve">The Service Provider further </w:t>
      </w:r>
      <w:r w:rsidR="00ED02C8">
        <w:t>in particular</w:t>
      </w:r>
      <w:r w:rsidR="004F2621" w:rsidRPr="00A7409D">
        <w:t xml:space="preserve"> </w:t>
      </w:r>
      <w:r w:rsidRPr="00A7409D">
        <w:t xml:space="preserve">undertakes to keep confidential all </w:t>
      </w:r>
      <w:r w:rsidR="00FF3C45" w:rsidRPr="004F2621">
        <w:t>SARS Confidential Information</w:t>
      </w:r>
      <w:r w:rsidRPr="00A7409D">
        <w:t>, which</w:t>
      </w:r>
      <w:r w:rsidR="00FF3C45" w:rsidRPr="004F2621">
        <w:t xml:space="preserve"> </w:t>
      </w:r>
      <w:r w:rsidR="004F22B9" w:rsidRPr="004F2621">
        <w:t>shall have the meaning assigned to it</w:t>
      </w:r>
      <w:r w:rsidR="00FF3C45" w:rsidRPr="004F2621">
        <w:t xml:space="preserve"> in section 68 of the Tax Administration Act, 2011 (Act No. 28 of 2011)</w:t>
      </w:r>
      <w:r w:rsidR="004F2621">
        <w:t xml:space="preserve"> [hereinafter referred to as “TAACT”</w:t>
      </w:r>
      <w:r w:rsidR="00A7409D">
        <w:t>]</w:t>
      </w:r>
      <w:r w:rsidR="00FF3C45" w:rsidRPr="004F2621">
        <w:t>, as well as Taxpayer Information, which means any information provided by a taxpayer or obtained by SARS in respect of the taxpayer, including biometric information.</w:t>
      </w:r>
      <w:r w:rsidR="004F2621">
        <w:t xml:space="preserve">  In this regard the Service Provider is specifically referred to </w:t>
      </w:r>
      <w:r w:rsidR="00ED02C8">
        <w:t xml:space="preserve">the Confidentiality of Information provisions contained in </w:t>
      </w:r>
      <w:r w:rsidR="004F2621">
        <w:t>Chapter 6 of the TAACT.</w:t>
      </w:r>
    </w:p>
    <w:p w:rsidR="00EB5790" w:rsidRPr="006B21E4" w:rsidRDefault="00EB5790" w:rsidP="00EB5790">
      <w:pPr>
        <w:tabs>
          <w:tab w:val="left" w:pos="1276"/>
        </w:tabs>
        <w:spacing w:line="360" w:lineRule="auto"/>
        <w:jc w:val="both"/>
      </w:pPr>
    </w:p>
    <w:p w:rsidR="005A4F33" w:rsidRPr="006B21E4" w:rsidRDefault="00D507A3" w:rsidP="00542431">
      <w:pPr>
        <w:pStyle w:val="ListParagraph"/>
        <w:numPr>
          <w:ilvl w:val="1"/>
          <w:numId w:val="7"/>
        </w:numPr>
        <w:tabs>
          <w:tab w:val="left" w:pos="1276"/>
        </w:tabs>
        <w:spacing w:line="360" w:lineRule="auto"/>
        <w:ind w:left="1276" w:hanging="850"/>
        <w:jc w:val="both"/>
      </w:pPr>
      <w:r w:rsidRPr="006B21E4">
        <w:t xml:space="preserve">The Parties agree that </w:t>
      </w:r>
      <w:r w:rsidR="004F22B9">
        <w:t>no</w:t>
      </w:r>
      <w:r w:rsidRPr="006B21E4">
        <w:t xml:space="preserve"> trade and</w:t>
      </w:r>
      <w:r w:rsidR="004F22B9">
        <w:t>/or</w:t>
      </w:r>
      <w:r w:rsidRPr="006B21E4">
        <w:t xml:space="preserve"> </w:t>
      </w:r>
      <w:r w:rsidR="004F22B9">
        <w:t>business</w:t>
      </w:r>
      <w:r w:rsidRPr="006B21E4">
        <w:t xml:space="preserve"> secrets</w:t>
      </w:r>
      <w:r w:rsidR="004F22B9">
        <w:t>,</w:t>
      </w:r>
      <w:r w:rsidRPr="006B21E4">
        <w:t xml:space="preserve"> </w:t>
      </w:r>
      <w:r w:rsidR="00ED02C8">
        <w:t>C</w:t>
      </w:r>
      <w:r w:rsidRPr="006B21E4">
        <w:t xml:space="preserve">onfidential </w:t>
      </w:r>
      <w:r w:rsidR="00ED02C8">
        <w:t>I</w:t>
      </w:r>
      <w:r w:rsidRPr="006B21E4">
        <w:t>nformation or methods of work suppl</w:t>
      </w:r>
      <w:r w:rsidR="005A4F33" w:rsidRPr="006B21E4">
        <w:t>ied by the one P</w:t>
      </w:r>
      <w:r w:rsidRPr="006B21E4">
        <w:t>arty to the other shall be disclosed to any third party</w:t>
      </w:r>
      <w:r w:rsidR="004F22B9">
        <w:t>,</w:t>
      </w:r>
      <w:r w:rsidRPr="006B21E4">
        <w:t xml:space="preserve"> without </w:t>
      </w:r>
      <w:r w:rsidR="005A4F33" w:rsidRPr="006B21E4">
        <w:t xml:space="preserve">first obtaining the </w:t>
      </w:r>
      <w:r w:rsidRPr="006B21E4">
        <w:t>written consent</w:t>
      </w:r>
      <w:r w:rsidR="005A4F33" w:rsidRPr="006B21E4">
        <w:t xml:space="preserve"> of the other Party.  </w:t>
      </w:r>
    </w:p>
    <w:p w:rsidR="005A4F33" w:rsidRPr="006B21E4" w:rsidRDefault="005A4F33" w:rsidP="00033B77">
      <w:pPr>
        <w:pStyle w:val="ListParagraph"/>
        <w:spacing w:line="360" w:lineRule="auto"/>
        <w:rPr>
          <w:highlight w:val="yellow"/>
        </w:rPr>
      </w:pPr>
    </w:p>
    <w:p w:rsidR="00FB6364" w:rsidRPr="006B21E4" w:rsidRDefault="00B939CE" w:rsidP="00542431">
      <w:pPr>
        <w:pStyle w:val="ListParagraph"/>
        <w:numPr>
          <w:ilvl w:val="1"/>
          <w:numId w:val="7"/>
        </w:numPr>
        <w:tabs>
          <w:tab w:val="left" w:pos="1276"/>
        </w:tabs>
        <w:spacing w:line="360" w:lineRule="auto"/>
        <w:ind w:left="1276" w:hanging="850"/>
        <w:jc w:val="both"/>
      </w:pPr>
      <w:r w:rsidRPr="006B21E4">
        <w:t>The</w:t>
      </w:r>
      <w:r w:rsidR="00100FD6" w:rsidRPr="006B21E4">
        <w:t xml:space="preserve"> Service Provider </w:t>
      </w:r>
      <w:r w:rsidR="00FA4B8F" w:rsidRPr="006B21E4">
        <w:t xml:space="preserve">specifically acknowledges that all information relating to the Services, including and not limited to, literary works produced thereunder are of a sensitive nature and </w:t>
      </w:r>
      <w:r w:rsidR="004F22B9">
        <w:t>must be kept confidential</w:t>
      </w:r>
      <w:r w:rsidR="00FA4B8F" w:rsidRPr="006B21E4">
        <w:t xml:space="preserve">. </w:t>
      </w:r>
      <w:r w:rsidRPr="006B21E4">
        <w:t>The Service Provider</w:t>
      </w:r>
      <w:r w:rsidR="00FA4B8F" w:rsidRPr="006B21E4">
        <w:t xml:space="preserve"> undertakes not </w:t>
      </w:r>
      <w:r w:rsidR="00863727" w:rsidRPr="006B21E4">
        <w:t xml:space="preserve">to </w:t>
      </w:r>
      <w:r w:rsidR="00FA4B8F" w:rsidRPr="006B21E4">
        <w:t>disclo</w:t>
      </w:r>
      <w:r w:rsidR="00863727" w:rsidRPr="006B21E4">
        <w:t>se</w:t>
      </w:r>
      <w:r w:rsidR="00FA4B8F" w:rsidRPr="006B21E4">
        <w:t xml:space="preserve"> such information without first obtaining the written consent of SARS. </w:t>
      </w:r>
    </w:p>
    <w:p w:rsidR="00FB6364" w:rsidRPr="006B21E4" w:rsidRDefault="00FB6364" w:rsidP="00033B77">
      <w:pPr>
        <w:pStyle w:val="ListParagraph"/>
        <w:tabs>
          <w:tab w:val="left" w:pos="1276"/>
        </w:tabs>
        <w:spacing w:line="360" w:lineRule="auto"/>
        <w:ind w:left="0"/>
        <w:jc w:val="both"/>
      </w:pPr>
    </w:p>
    <w:p w:rsidR="00565848" w:rsidRDefault="00FF3C45" w:rsidP="00542431">
      <w:pPr>
        <w:pStyle w:val="ListParagraph"/>
        <w:numPr>
          <w:ilvl w:val="1"/>
          <w:numId w:val="7"/>
        </w:numPr>
        <w:tabs>
          <w:tab w:val="left" w:pos="1276"/>
        </w:tabs>
        <w:spacing w:line="360" w:lineRule="auto"/>
        <w:ind w:left="1276" w:hanging="850"/>
        <w:jc w:val="both"/>
      </w:pPr>
      <w:r>
        <w:t xml:space="preserve">If the Service Provider is uncertain about whether information is to be treated as confidential in terms of this Clause, it shall be obliged to treat it as such until </w:t>
      </w:r>
      <w:r w:rsidR="00507FAD">
        <w:t>advised otherwise</w:t>
      </w:r>
      <w:r>
        <w:t xml:space="preserve">, in writing, </w:t>
      </w:r>
      <w:r w:rsidR="00507FAD">
        <w:t>by</w:t>
      </w:r>
      <w:r>
        <w:t xml:space="preserve"> SARS.  </w:t>
      </w:r>
    </w:p>
    <w:p w:rsidR="00E3197F" w:rsidRDefault="00E3197F" w:rsidP="003E10E0">
      <w:pPr>
        <w:pStyle w:val="ListParagraph"/>
      </w:pPr>
    </w:p>
    <w:p w:rsidR="00E3197F" w:rsidRPr="00577451" w:rsidRDefault="00E3197F" w:rsidP="00542431">
      <w:pPr>
        <w:pStyle w:val="ListParagraph"/>
        <w:numPr>
          <w:ilvl w:val="1"/>
          <w:numId w:val="7"/>
        </w:numPr>
        <w:tabs>
          <w:tab w:val="left" w:pos="1276"/>
        </w:tabs>
        <w:spacing w:line="360" w:lineRule="auto"/>
        <w:ind w:left="1276" w:hanging="850"/>
        <w:jc w:val="both"/>
      </w:pPr>
      <w:r w:rsidRPr="00577451">
        <w:t xml:space="preserve">The </w:t>
      </w:r>
      <w:r w:rsidR="00FD5832" w:rsidRPr="00577451">
        <w:t xml:space="preserve">Service Provider </w:t>
      </w:r>
      <w:r w:rsidR="00927EF6" w:rsidRPr="00577451">
        <w:t>will</w:t>
      </w:r>
      <w:r w:rsidRPr="00577451">
        <w:t xml:space="preserve"> protect the interests of </w:t>
      </w:r>
      <w:r w:rsidR="00FD5832" w:rsidRPr="00577451">
        <w:t>SARS in</w:t>
      </w:r>
      <w:r w:rsidR="00D748D5" w:rsidRPr="00577451">
        <w:t xml:space="preserve"> </w:t>
      </w:r>
      <w:r w:rsidRPr="00577451">
        <w:t>its Confidential Information</w:t>
      </w:r>
      <w:r w:rsidR="00927EF6" w:rsidRPr="00577451">
        <w:t xml:space="preserve"> by </w:t>
      </w:r>
      <w:r w:rsidRPr="00577451">
        <w:t>:</w:t>
      </w:r>
    </w:p>
    <w:p w:rsidR="00E3197F" w:rsidRPr="00577451" w:rsidRDefault="00E3197F" w:rsidP="004F1C24">
      <w:pPr>
        <w:pStyle w:val="ListParagraph"/>
      </w:pPr>
    </w:p>
    <w:p w:rsidR="00E3197F" w:rsidRPr="003E10E0" w:rsidRDefault="00E3197F" w:rsidP="004F1C24">
      <w:pPr>
        <w:pStyle w:val="ListParagraph"/>
        <w:numPr>
          <w:ilvl w:val="2"/>
          <w:numId w:val="7"/>
        </w:numPr>
        <w:tabs>
          <w:tab w:val="left" w:pos="1276"/>
        </w:tabs>
        <w:spacing w:line="360" w:lineRule="auto"/>
        <w:ind w:left="2127" w:hanging="851"/>
        <w:jc w:val="both"/>
      </w:pPr>
      <w:r w:rsidRPr="00577451">
        <w:rPr>
          <w:lang w:val="en-ZA"/>
        </w:rPr>
        <w:t>mak</w:t>
      </w:r>
      <w:r w:rsidR="00927EF6" w:rsidRPr="00577451">
        <w:rPr>
          <w:lang w:val="en-ZA"/>
        </w:rPr>
        <w:t>ing</w:t>
      </w:r>
      <w:r w:rsidRPr="00577451">
        <w:rPr>
          <w:lang w:val="en-ZA"/>
        </w:rPr>
        <w:t xml:space="preserve"> </w:t>
      </w:r>
      <w:r w:rsidR="00927EF6" w:rsidRPr="00577451">
        <w:rPr>
          <w:lang w:val="en-ZA"/>
        </w:rPr>
        <w:t>available such</w:t>
      </w:r>
      <w:r w:rsidRPr="00577451">
        <w:rPr>
          <w:lang w:val="en-ZA"/>
        </w:rPr>
        <w:t xml:space="preserve"> Confidential Information </w:t>
      </w:r>
      <w:r w:rsidR="00927EF6" w:rsidRPr="00577451">
        <w:rPr>
          <w:lang w:val="en-ZA"/>
        </w:rPr>
        <w:t xml:space="preserve">only </w:t>
      </w:r>
      <w:r w:rsidRPr="00577451">
        <w:rPr>
          <w:lang w:val="en-ZA"/>
        </w:rPr>
        <w:t xml:space="preserve">to those of its </w:t>
      </w:r>
      <w:r w:rsidR="00927EF6" w:rsidRPr="00577451">
        <w:rPr>
          <w:lang w:val="en-ZA"/>
        </w:rPr>
        <w:t>p</w:t>
      </w:r>
      <w:r w:rsidRPr="00577451">
        <w:rPr>
          <w:lang w:val="en-ZA"/>
        </w:rPr>
        <w:t>ersonnel who are actively involved in the execution of its obligations under this Agreement and then only on a “need to know” basis;</w:t>
      </w:r>
    </w:p>
    <w:p w:rsidR="00E3197F" w:rsidRPr="003E10E0" w:rsidRDefault="00E3197F" w:rsidP="004F1C24">
      <w:pPr>
        <w:pStyle w:val="ListParagraph"/>
        <w:tabs>
          <w:tab w:val="left" w:pos="1276"/>
        </w:tabs>
        <w:spacing w:line="360" w:lineRule="auto"/>
        <w:ind w:left="2127" w:hanging="851"/>
        <w:jc w:val="both"/>
      </w:pPr>
    </w:p>
    <w:p w:rsidR="00E3197F" w:rsidRPr="003E10E0" w:rsidRDefault="00D748D5" w:rsidP="004F1C24">
      <w:pPr>
        <w:pStyle w:val="ListParagraph"/>
        <w:numPr>
          <w:ilvl w:val="2"/>
          <w:numId w:val="7"/>
        </w:numPr>
        <w:tabs>
          <w:tab w:val="left" w:pos="1276"/>
        </w:tabs>
        <w:spacing w:line="360" w:lineRule="auto"/>
        <w:ind w:left="2127" w:hanging="851"/>
        <w:jc w:val="both"/>
      </w:pPr>
      <w:r w:rsidRPr="00577451">
        <w:rPr>
          <w:lang w:val="en-ZA"/>
        </w:rPr>
        <w:t>put</w:t>
      </w:r>
      <w:r w:rsidR="00927EF6" w:rsidRPr="00577451">
        <w:rPr>
          <w:lang w:val="en-ZA"/>
        </w:rPr>
        <w:t>ting</w:t>
      </w:r>
      <w:r w:rsidRPr="00577451">
        <w:rPr>
          <w:lang w:val="en-ZA"/>
        </w:rPr>
        <w:t xml:space="preserve"> in place internal security procedures reasonably acceptable to </w:t>
      </w:r>
      <w:r w:rsidR="00FD5832" w:rsidRPr="00577451">
        <w:rPr>
          <w:lang w:val="en-ZA"/>
        </w:rPr>
        <w:t>SARS</w:t>
      </w:r>
      <w:r w:rsidRPr="00577451">
        <w:rPr>
          <w:lang w:val="en-ZA"/>
        </w:rPr>
        <w:t xml:space="preserve"> to prevent unauthorised disclosure and tak</w:t>
      </w:r>
      <w:r w:rsidR="00927EF6" w:rsidRPr="00577451">
        <w:rPr>
          <w:lang w:val="en-ZA"/>
        </w:rPr>
        <w:t>ing</w:t>
      </w:r>
      <w:r w:rsidRPr="00577451">
        <w:rPr>
          <w:lang w:val="en-ZA"/>
        </w:rPr>
        <w:t xml:space="preserve"> all practical steps to impress upon those </w:t>
      </w:r>
      <w:r w:rsidR="00927EF6" w:rsidRPr="00577451">
        <w:rPr>
          <w:lang w:val="en-ZA"/>
        </w:rPr>
        <w:t>p</w:t>
      </w:r>
      <w:r w:rsidRPr="00577451">
        <w:rPr>
          <w:lang w:val="en-ZA"/>
        </w:rPr>
        <w:t xml:space="preserve">ersonnel who need to be given access to Confidential Information, the secret and confidential nature thereof; </w:t>
      </w:r>
    </w:p>
    <w:p w:rsidR="00D748D5" w:rsidRPr="00577451" w:rsidRDefault="00D748D5" w:rsidP="004F1C24">
      <w:pPr>
        <w:pStyle w:val="ListParagraph"/>
      </w:pPr>
    </w:p>
    <w:p w:rsidR="00D748D5" w:rsidRPr="003E10E0" w:rsidRDefault="00927EF6" w:rsidP="004F1C24">
      <w:pPr>
        <w:pStyle w:val="ListParagraph"/>
        <w:numPr>
          <w:ilvl w:val="2"/>
          <w:numId w:val="7"/>
        </w:numPr>
        <w:tabs>
          <w:tab w:val="left" w:pos="1276"/>
        </w:tabs>
        <w:spacing w:line="360" w:lineRule="auto"/>
        <w:ind w:left="2127" w:hanging="851"/>
        <w:jc w:val="both"/>
      </w:pPr>
      <w:r w:rsidRPr="00577451">
        <w:rPr>
          <w:lang w:val="en-ZA"/>
        </w:rPr>
        <w:t>not</w:t>
      </w:r>
      <w:r w:rsidR="00D748D5" w:rsidRPr="00577451">
        <w:rPr>
          <w:lang w:val="en-ZA"/>
        </w:rPr>
        <w:t xml:space="preserve"> us</w:t>
      </w:r>
      <w:r w:rsidRPr="00577451">
        <w:rPr>
          <w:lang w:val="en-ZA"/>
        </w:rPr>
        <w:t>ing</w:t>
      </w:r>
      <w:r w:rsidR="00D748D5" w:rsidRPr="00577451">
        <w:rPr>
          <w:lang w:val="en-ZA"/>
        </w:rPr>
        <w:t xml:space="preserve"> any Confidential Information of </w:t>
      </w:r>
      <w:r w:rsidR="00FD5832" w:rsidRPr="00577451">
        <w:rPr>
          <w:lang w:val="en-ZA"/>
        </w:rPr>
        <w:t>SARS</w:t>
      </w:r>
      <w:r w:rsidR="00D748D5" w:rsidRPr="00577451">
        <w:rPr>
          <w:lang w:val="en-ZA"/>
        </w:rPr>
        <w:t xml:space="preserve">, or </w:t>
      </w:r>
      <w:r w:rsidRPr="00577451">
        <w:rPr>
          <w:lang w:val="en-ZA"/>
        </w:rPr>
        <w:t xml:space="preserve">disclosing </w:t>
      </w:r>
      <w:r w:rsidR="00D748D5" w:rsidRPr="00577451">
        <w:rPr>
          <w:lang w:val="en-ZA"/>
        </w:rPr>
        <w:t xml:space="preserve">directly or indirectly any Confidential Information of </w:t>
      </w:r>
      <w:r w:rsidR="00FD5832" w:rsidRPr="00577451">
        <w:rPr>
          <w:lang w:val="en-ZA"/>
        </w:rPr>
        <w:t>SARS</w:t>
      </w:r>
      <w:r w:rsidR="00D748D5" w:rsidRPr="00577451">
        <w:rPr>
          <w:lang w:val="en-ZA"/>
        </w:rPr>
        <w:t xml:space="preserve"> to third parties</w:t>
      </w:r>
      <w:r w:rsidRPr="00577451">
        <w:rPr>
          <w:lang w:val="en-ZA"/>
        </w:rPr>
        <w:t>, whether during this Agreement or thereafter</w:t>
      </w:r>
      <w:r w:rsidR="00D748D5" w:rsidRPr="00577451">
        <w:rPr>
          <w:lang w:val="en-ZA"/>
        </w:rPr>
        <w:t>;</w:t>
      </w:r>
      <w:r w:rsidR="00533029">
        <w:rPr>
          <w:lang w:val="en-ZA"/>
        </w:rPr>
        <w:t xml:space="preserve"> and</w:t>
      </w:r>
    </w:p>
    <w:p w:rsidR="00D748D5" w:rsidRPr="00577451" w:rsidRDefault="00D748D5" w:rsidP="004F1C24">
      <w:pPr>
        <w:pStyle w:val="ListParagraph"/>
      </w:pPr>
    </w:p>
    <w:p w:rsidR="00D748D5" w:rsidRPr="003E10E0" w:rsidRDefault="00927EF6" w:rsidP="004F1C24">
      <w:pPr>
        <w:pStyle w:val="ListParagraph"/>
        <w:numPr>
          <w:ilvl w:val="2"/>
          <w:numId w:val="7"/>
        </w:numPr>
        <w:tabs>
          <w:tab w:val="left" w:pos="1276"/>
        </w:tabs>
        <w:spacing w:line="360" w:lineRule="auto"/>
        <w:ind w:left="2127" w:hanging="851"/>
        <w:jc w:val="both"/>
      </w:pPr>
      <w:r w:rsidRPr="00577451">
        <w:rPr>
          <w:lang w:val="en-ZA"/>
        </w:rPr>
        <w:t xml:space="preserve">ensuring that </w:t>
      </w:r>
      <w:r w:rsidR="00D748D5" w:rsidRPr="00577451">
        <w:rPr>
          <w:lang w:val="en-ZA"/>
        </w:rPr>
        <w:t xml:space="preserve">all Confidential Information of </w:t>
      </w:r>
      <w:r w:rsidR="00FD5832" w:rsidRPr="00577451">
        <w:rPr>
          <w:lang w:val="en-ZA"/>
        </w:rPr>
        <w:t>SARS</w:t>
      </w:r>
      <w:r w:rsidR="00D748D5" w:rsidRPr="00577451">
        <w:rPr>
          <w:lang w:val="en-ZA"/>
        </w:rPr>
        <w:t xml:space="preserve"> which </w:t>
      </w:r>
      <w:r w:rsidR="00533029" w:rsidRPr="00577451">
        <w:rPr>
          <w:lang w:val="en-ZA"/>
        </w:rPr>
        <w:t>ha</w:t>
      </w:r>
      <w:r w:rsidR="00533029">
        <w:rPr>
          <w:lang w:val="en-ZA"/>
        </w:rPr>
        <w:t>s</w:t>
      </w:r>
      <w:r w:rsidR="00533029" w:rsidRPr="00577451">
        <w:rPr>
          <w:lang w:val="en-ZA"/>
        </w:rPr>
        <w:t xml:space="preserve"> </w:t>
      </w:r>
      <w:r w:rsidR="00D748D5" w:rsidRPr="00577451">
        <w:rPr>
          <w:lang w:val="en-ZA"/>
        </w:rPr>
        <w:t xml:space="preserve">or will come into the possession of the </w:t>
      </w:r>
      <w:r w:rsidR="00FD5832" w:rsidRPr="00577451">
        <w:rPr>
          <w:lang w:val="en-ZA"/>
        </w:rPr>
        <w:t>Service Provider</w:t>
      </w:r>
      <w:r w:rsidR="00D748D5" w:rsidRPr="00577451">
        <w:rPr>
          <w:lang w:val="en-ZA"/>
        </w:rPr>
        <w:t xml:space="preserve"> and its </w:t>
      </w:r>
      <w:r w:rsidR="00FD5832" w:rsidRPr="00577451">
        <w:rPr>
          <w:lang w:val="en-ZA"/>
        </w:rPr>
        <w:t>p</w:t>
      </w:r>
      <w:r w:rsidR="00D748D5" w:rsidRPr="00577451">
        <w:rPr>
          <w:lang w:val="en-ZA"/>
        </w:rPr>
        <w:t xml:space="preserve">ersonnel, will at all times remain the sole and absolute property of </w:t>
      </w:r>
      <w:r w:rsidR="00FD5832" w:rsidRPr="00577451">
        <w:rPr>
          <w:lang w:val="en-ZA"/>
        </w:rPr>
        <w:t>SARS</w:t>
      </w:r>
      <w:r w:rsidR="00D748D5" w:rsidRPr="00577451">
        <w:rPr>
          <w:lang w:val="en-ZA"/>
        </w:rPr>
        <w:t>.</w:t>
      </w:r>
    </w:p>
    <w:p w:rsidR="00F90851" w:rsidRDefault="00F90851" w:rsidP="003E10E0">
      <w:pPr>
        <w:pStyle w:val="ListParagraph"/>
      </w:pPr>
    </w:p>
    <w:p w:rsidR="00565848" w:rsidRDefault="00565848" w:rsidP="00542431">
      <w:pPr>
        <w:pStyle w:val="ListParagraph"/>
        <w:numPr>
          <w:ilvl w:val="1"/>
          <w:numId w:val="7"/>
        </w:numPr>
        <w:tabs>
          <w:tab w:val="left" w:pos="1276"/>
        </w:tabs>
        <w:spacing w:line="360" w:lineRule="auto"/>
        <w:ind w:left="1276" w:hanging="850"/>
        <w:jc w:val="both"/>
      </w:pPr>
      <w:r w:rsidRPr="005604F6">
        <w:t>Confidential Information shall not include information that:</w:t>
      </w:r>
    </w:p>
    <w:p w:rsidR="003E10E0" w:rsidRPr="005604F6" w:rsidRDefault="003E10E0" w:rsidP="003E10E0">
      <w:pPr>
        <w:pStyle w:val="ListParagraph"/>
        <w:tabs>
          <w:tab w:val="left" w:pos="1276"/>
        </w:tabs>
        <w:spacing w:line="360" w:lineRule="auto"/>
        <w:ind w:left="1276"/>
        <w:jc w:val="both"/>
      </w:pPr>
    </w:p>
    <w:p w:rsidR="00805CA1" w:rsidRDefault="00805CA1" w:rsidP="0005292C">
      <w:pPr>
        <w:pStyle w:val="Level20"/>
        <w:numPr>
          <w:ilvl w:val="2"/>
          <w:numId w:val="7"/>
        </w:numPr>
        <w:tabs>
          <w:tab w:val="left" w:pos="1701"/>
        </w:tabs>
        <w:spacing w:after="0" w:line="360" w:lineRule="auto"/>
        <w:ind w:left="2127" w:hanging="851"/>
        <w:rPr>
          <w:rFonts w:cs="Arial"/>
          <w:sz w:val="22"/>
          <w:szCs w:val="22"/>
          <w:lang w:val="en-ZA"/>
        </w:rPr>
      </w:pPr>
      <w:bookmarkStart w:id="90" w:name="_Toc337801812"/>
      <w:bookmarkStart w:id="91" w:name="_Toc338749928"/>
      <w:bookmarkStart w:id="92" w:name="_Toc498943297"/>
      <w:bookmarkStart w:id="93" w:name="_Toc499111655"/>
      <w:bookmarkStart w:id="94" w:name="_Toc499111932"/>
      <w:r w:rsidRPr="004F1C24">
        <w:rPr>
          <w:rFonts w:cs="Arial"/>
          <w:sz w:val="22"/>
          <w:szCs w:val="22"/>
          <w:lang w:val="en-ZA"/>
        </w:rPr>
        <w:t>is lawfully in the public domain at the time of disclosure;</w:t>
      </w:r>
      <w:bookmarkEnd w:id="90"/>
      <w:bookmarkEnd w:id="91"/>
      <w:bookmarkEnd w:id="92"/>
      <w:bookmarkEnd w:id="93"/>
      <w:bookmarkEnd w:id="94"/>
    </w:p>
    <w:p w:rsidR="003E10E0" w:rsidRPr="005604F6" w:rsidRDefault="003E10E0" w:rsidP="003E10E0">
      <w:pPr>
        <w:pStyle w:val="Level20"/>
        <w:numPr>
          <w:ilvl w:val="0"/>
          <w:numId w:val="0"/>
        </w:numPr>
        <w:tabs>
          <w:tab w:val="left" w:pos="1701"/>
        </w:tabs>
        <w:spacing w:after="0" w:line="360" w:lineRule="auto"/>
        <w:ind w:left="2705"/>
        <w:rPr>
          <w:rFonts w:cs="Arial"/>
          <w:sz w:val="22"/>
          <w:szCs w:val="22"/>
          <w:lang w:val="en-ZA"/>
        </w:rPr>
      </w:pPr>
    </w:p>
    <w:p w:rsidR="00805CA1" w:rsidRDefault="00805CA1" w:rsidP="0005292C">
      <w:pPr>
        <w:pStyle w:val="Level20"/>
        <w:numPr>
          <w:ilvl w:val="2"/>
          <w:numId w:val="7"/>
        </w:numPr>
        <w:tabs>
          <w:tab w:val="left" w:pos="1701"/>
        </w:tabs>
        <w:spacing w:after="0" w:line="360" w:lineRule="auto"/>
        <w:ind w:left="2127" w:hanging="851"/>
        <w:rPr>
          <w:rFonts w:cs="Arial"/>
          <w:sz w:val="22"/>
          <w:szCs w:val="22"/>
          <w:lang w:val="en-ZA"/>
        </w:rPr>
      </w:pPr>
      <w:bookmarkStart w:id="95" w:name="_Toc337801813"/>
      <w:bookmarkStart w:id="96" w:name="_Toc338749929"/>
      <w:bookmarkStart w:id="97" w:name="_Toc498943298"/>
      <w:bookmarkStart w:id="98" w:name="_Toc499111656"/>
      <w:bookmarkStart w:id="99" w:name="_Toc499111933"/>
      <w:r w:rsidRPr="004F1C24">
        <w:rPr>
          <w:rFonts w:cs="Arial"/>
          <w:sz w:val="22"/>
          <w:szCs w:val="22"/>
          <w:lang w:val="en-ZA"/>
        </w:rPr>
        <w:lastRenderedPageBreak/>
        <w:t>subsequently and lawfully becomes part of the public domain by publication or otherwise;</w:t>
      </w:r>
      <w:bookmarkEnd w:id="95"/>
      <w:bookmarkEnd w:id="96"/>
      <w:bookmarkEnd w:id="97"/>
      <w:bookmarkEnd w:id="98"/>
      <w:bookmarkEnd w:id="99"/>
    </w:p>
    <w:p w:rsidR="003E10E0" w:rsidRPr="005604F6" w:rsidRDefault="003E10E0" w:rsidP="003E10E0">
      <w:pPr>
        <w:pStyle w:val="Level20"/>
        <w:numPr>
          <w:ilvl w:val="0"/>
          <w:numId w:val="0"/>
        </w:numPr>
        <w:tabs>
          <w:tab w:val="left" w:pos="1701"/>
        </w:tabs>
        <w:spacing w:after="0" w:line="360" w:lineRule="auto"/>
        <w:rPr>
          <w:rFonts w:cs="Arial"/>
          <w:sz w:val="22"/>
          <w:szCs w:val="22"/>
          <w:lang w:val="en-ZA"/>
        </w:rPr>
      </w:pPr>
    </w:p>
    <w:p w:rsidR="00805CA1" w:rsidRDefault="00805CA1" w:rsidP="0005292C">
      <w:pPr>
        <w:pStyle w:val="Level20"/>
        <w:numPr>
          <w:ilvl w:val="2"/>
          <w:numId w:val="7"/>
        </w:numPr>
        <w:tabs>
          <w:tab w:val="left" w:pos="1701"/>
        </w:tabs>
        <w:spacing w:after="0" w:line="360" w:lineRule="auto"/>
        <w:ind w:left="2127" w:hanging="851"/>
        <w:rPr>
          <w:rFonts w:cs="Arial"/>
          <w:sz w:val="22"/>
          <w:szCs w:val="22"/>
          <w:lang w:val="en-ZA"/>
        </w:rPr>
      </w:pPr>
      <w:bookmarkStart w:id="100" w:name="_Toc498943299"/>
      <w:bookmarkStart w:id="101" w:name="_Toc499111657"/>
      <w:bookmarkStart w:id="102" w:name="_Toc499111934"/>
      <w:bookmarkStart w:id="103" w:name="_Toc337801814"/>
      <w:bookmarkStart w:id="104" w:name="_Toc338749930"/>
      <w:r w:rsidRPr="004F1C24">
        <w:rPr>
          <w:rFonts w:cs="Arial"/>
          <w:sz w:val="22"/>
          <w:szCs w:val="22"/>
          <w:lang w:val="en-ZA"/>
        </w:rPr>
        <w:t xml:space="preserve">subsequently becomes available to </w:t>
      </w:r>
      <w:r w:rsidR="00FD5832" w:rsidRPr="004F1C24">
        <w:rPr>
          <w:rFonts w:cs="Arial"/>
          <w:sz w:val="22"/>
          <w:szCs w:val="22"/>
          <w:lang w:val="en-ZA"/>
        </w:rPr>
        <w:t>a</w:t>
      </w:r>
      <w:r w:rsidRPr="004F1C24">
        <w:rPr>
          <w:rFonts w:cs="Arial"/>
          <w:sz w:val="22"/>
          <w:szCs w:val="22"/>
          <w:lang w:val="en-ZA"/>
        </w:rPr>
        <w:t xml:space="preserve"> Party from a source other than the disclosing Party, which source is lawfully entitled without any restriction on disclosure to disclose such </w:t>
      </w:r>
      <w:r w:rsidR="00533029">
        <w:rPr>
          <w:rFonts w:cs="Arial"/>
          <w:sz w:val="22"/>
          <w:szCs w:val="22"/>
          <w:lang w:val="en-ZA"/>
        </w:rPr>
        <w:t>C</w:t>
      </w:r>
      <w:r w:rsidR="00533029" w:rsidRPr="004F1C24">
        <w:rPr>
          <w:rFonts w:cs="Arial"/>
          <w:sz w:val="22"/>
          <w:szCs w:val="22"/>
          <w:lang w:val="en-ZA"/>
        </w:rPr>
        <w:t xml:space="preserve">onfidential </w:t>
      </w:r>
      <w:r w:rsidR="00533029">
        <w:rPr>
          <w:rFonts w:cs="Arial"/>
          <w:sz w:val="22"/>
          <w:szCs w:val="22"/>
          <w:lang w:val="en-ZA"/>
        </w:rPr>
        <w:t>I</w:t>
      </w:r>
      <w:r w:rsidR="00533029" w:rsidRPr="004F1C24">
        <w:rPr>
          <w:rFonts w:cs="Arial"/>
          <w:sz w:val="22"/>
          <w:szCs w:val="22"/>
          <w:lang w:val="en-ZA"/>
        </w:rPr>
        <w:t>nformation</w:t>
      </w:r>
      <w:r w:rsidRPr="004F1C24">
        <w:rPr>
          <w:rFonts w:cs="Arial"/>
          <w:sz w:val="22"/>
          <w:szCs w:val="22"/>
          <w:lang w:val="en-ZA"/>
        </w:rPr>
        <w:t>;</w:t>
      </w:r>
      <w:bookmarkEnd w:id="100"/>
      <w:bookmarkEnd w:id="101"/>
      <w:bookmarkEnd w:id="102"/>
      <w:r w:rsidRPr="004F1C24">
        <w:rPr>
          <w:rFonts w:cs="Arial"/>
          <w:sz w:val="22"/>
          <w:szCs w:val="22"/>
          <w:lang w:val="en-ZA"/>
        </w:rPr>
        <w:t xml:space="preserve"> </w:t>
      </w:r>
      <w:bookmarkEnd w:id="103"/>
      <w:bookmarkEnd w:id="104"/>
    </w:p>
    <w:p w:rsidR="003E10E0" w:rsidRPr="005604F6" w:rsidRDefault="003E10E0" w:rsidP="003E10E0">
      <w:pPr>
        <w:pStyle w:val="Level20"/>
        <w:numPr>
          <w:ilvl w:val="0"/>
          <w:numId w:val="0"/>
        </w:numPr>
        <w:tabs>
          <w:tab w:val="left" w:pos="1701"/>
        </w:tabs>
        <w:spacing w:after="0" w:line="360" w:lineRule="auto"/>
        <w:rPr>
          <w:rFonts w:cs="Arial"/>
          <w:sz w:val="22"/>
          <w:szCs w:val="22"/>
          <w:lang w:val="en-ZA"/>
        </w:rPr>
      </w:pPr>
    </w:p>
    <w:p w:rsidR="00805CA1" w:rsidRPr="005604F6" w:rsidRDefault="00805CA1" w:rsidP="0005292C">
      <w:pPr>
        <w:pStyle w:val="Level20"/>
        <w:numPr>
          <w:ilvl w:val="2"/>
          <w:numId w:val="7"/>
        </w:numPr>
        <w:tabs>
          <w:tab w:val="left" w:pos="1701"/>
        </w:tabs>
        <w:spacing w:after="0" w:line="360" w:lineRule="auto"/>
        <w:ind w:left="2127" w:hanging="851"/>
        <w:rPr>
          <w:rFonts w:cs="Arial"/>
          <w:sz w:val="22"/>
          <w:szCs w:val="22"/>
          <w:lang w:val="en-ZA"/>
        </w:rPr>
      </w:pPr>
      <w:bookmarkStart w:id="105" w:name="_Toc337801815"/>
      <w:bookmarkStart w:id="106" w:name="_Toc338749931"/>
      <w:bookmarkStart w:id="107" w:name="_Toc498943300"/>
      <w:bookmarkStart w:id="108" w:name="_Toc499111658"/>
      <w:bookmarkStart w:id="109" w:name="_Toc499111935"/>
      <w:r w:rsidRPr="004F1C24">
        <w:rPr>
          <w:rFonts w:cs="Arial"/>
          <w:sz w:val="22"/>
          <w:szCs w:val="22"/>
          <w:lang w:val="en-ZA"/>
        </w:rPr>
        <w:t>is disclosed pursuant to a requirement or request by operation of law, regulation or court order</w:t>
      </w:r>
      <w:bookmarkEnd w:id="105"/>
      <w:bookmarkEnd w:id="106"/>
      <w:r w:rsidR="00E3197F" w:rsidRPr="004F1C24">
        <w:rPr>
          <w:rFonts w:cs="Arial"/>
          <w:sz w:val="22"/>
          <w:szCs w:val="22"/>
          <w:lang w:val="en-ZA"/>
        </w:rPr>
        <w:t>;</w:t>
      </w:r>
      <w:bookmarkEnd w:id="107"/>
      <w:bookmarkEnd w:id="108"/>
      <w:bookmarkEnd w:id="109"/>
      <w:r w:rsidR="00E3197F" w:rsidRPr="004F1C24">
        <w:rPr>
          <w:rFonts w:cs="Arial"/>
          <w:sz w:val="22"/>
          <w:szCs w:val="22"/>
          <w:lang w:val="en-ZA"/>
        </w:rPr>
        <w:t xml:space="preserve"> </w:t>
      </w:r>
    </w:p>
    <w:p w:rsidR="00565848" w:rsidRPr="00565848" w:rsidRDefault="00565848" w:rsidP="00565848">
      <w:pPr>
        <w:pStyle w:val="BodyTextIndent"/>
        <w:numPr>
          <w:ilvl w:val="0"/>
          <w:numId w:val="0"/>
        </w:numPr>
        <w:spacing w:after="0" w:line="360" w:lineRule="auto"/>
        <w:jc w:val="both"/>
        <w:rPr>
          <w:rFonts w:ascii="Arial" w:hAnsi="Arial" w:cs="Arial"/>
          <w:sz w:val="22"/>
          <w:szCs w:val="22"/>
          <w:lang w:val="en-GB"/>
        </w:rPr>
      </w:pPr>
    </w:p>
    <w:p w:rsidR="005604F6" w:rsidRDefault="00565848" w:rsidP="0005292C">
      <w:pPr>
        <w:pStyle w:val="Level20"/>
        <w:numPr>
          <w:ilvl w:val="2"/>
          <w:numId w:val="7"/>
        </w:numPr>
        <w:tabs>
          <w:tab w:val="left" w:pos="1701"/>
        </w:tabs>
        <w:spacing w:after="0" w:line="360" w:lineRule="auto"/>
        <w:ind w:left="2127" w:hanging="851"/>
        <w:rPr>
          <w:rFonts w:cs="Arial"/>
          <w:sz w:val="22"/>
          <w:szCs w:val="22"/>
          <w:lang w:val="en-GB"/>
        </w:rPr>
      </w:pPr>
      <w:bookmarkStart w:id="110" w:name="_Toc498943301"/>
      <w:bookmarkStart w:id="111" w:name="_Toc499111659"/>
      <w:bookmarkStart w:id="112" w:name="_Toc499111936"/>
      <w:r w:rsidRPr="00565848">
        <w:rPr>
          <w:rFonts w:cs="Arial"/>
          <w:sz w:val="22"/>
          <w:szCs w:val="22"/>
          <w:lang w:val="en-GB"/>
        </w:rPr>
        <w:t xml:space="preserve">is independently developed or learned by </w:t>
      </w:r>
      <w:r w:rsidR="00886045">
        <w:rPr>
          <w:rFonts w:cs="Arial"/>
          <w:sz w:val="22"/>
          <w:szCs w:val="22"/>
          <w:lang w:val="en-GB"/>
        </w:rPr>
        <w:t>a</w:t>
      </w:r>
      <w:r w:rsidR="005604F6">
        <w:rPr>
          <w:rFonts w:cs="Arial"/>
          <w:sz w:val="22"/>
          <w:szCs w:val="22"/>
          <w:lang w:val="en-GB"/>
        </w:rPr>
        <w:t xml:space="preserve"> receiving</w:t>
      </w:r>
      <w:r w:rsidRPr="00565848">
        <w:rPr>
          <w:rFonts w:cs="Arial"/>
          <w:sz w:val="22"/>
          <w:szCs w:val="22"/>
          <w:lang w:val="en-GB"/>
        </w:rPr>
        <w:t xml:space="preserve"> Party without reference </w:t>
      </w:r>
      <w:r w:rsidR="00E3197F">
        <w:rPr>
          <w:rFonts w:cs="Arial"/>
          <w:sz w:val="22"/>
          <w:szCs w:val="22"/>
          <w:lang w:val="en-GB"/>
        </w:rPr>
        <w:t xml:space="preserve">to </w:t>
      </w:r>
      <w:r w:rsidRPr="00565848">
        <w:rPr>
          <w:rFonts w:cs="Arial"/>
          <w:sz w:val="22"/>
          <w:szCs w:val="22"/>
          <w:lang w:val="en-GB"/>
        </w:rPr>
        <w:t>or use of the Confidential Information</w:t>
      </w:r>
      <w:r w:rsidR="00046FD2">
        <w:rPr>
          <w:rFonts w:cs="Arial"/>
          <w:sz w:val="22"/>
          <w:szCs w:val="22"/>
          <w:lang w:val="en-GB"/>
        </w:rPr>
        <w:t xml:space="preserve"> </w:t>
      </w:r>
      <w:r w:rsidR="00E3197F">
        <w:rPr>
          <w:rFonts w:cs="Arial"/>
          <w:sz w:val="22"/>
          <w:szCs w:val="22"/>
          <w:lang w:val="en-GB"/>
        </w:rPr>
        <w:t xml:space="preserve">of </w:t>
      </w:r>
      <w:r w:rsidR="001900CF">
        <w:rPr>
          <w:rFonts w:cs="Arial"/>
          <w:sz w:val="22"/>
          <w:szCs w:val="22"/>
          <w:lang w:val="en-GB"/>
        </w:rPr>
        <w:t xml:space="preserve">the </w:t>
      </w:r>
      <w:r w:rsidR="00E3197F">
        <w:rPr>
          <w:rFonts w:cs="Arial"/>
          <w:sz w:val="22"/>
          <w:szCs w:val="22"/>
          <w:lang w:val="en-GB"/>
        </w:rPr>
        <w:t xml:space="preserve">other </w:t>
      </w:r>
      <w:r w:rsidR="001900CF">
        <w:rPr>
          <w:rFonts w:cs="Arial"/>
          <w:sz w:val="22"/>
          <w:szCs w:val="22"/>
          <w:lang w:val="en-GB"/>
        </w:rPr>
        <w:t>Party</w:t>
      </w:r>
      <w:r w:rsidRPr="00565848">
        <w:rPr>
          <w:rFonts w:cs="Arial"/>
          <w:sz w:val="22"/>
          <w:szCs w:val="22"/>
          <w:lang w:val="en-GB"/>
        </w:rPr>
        <w:t>; and/or</w:t>
      </w:r>
      <w:bookmarkEnd w:id="110"/>
      <w:bookmarkEnd w:id="111"/>
      <w:bookmarkEnd w:id="112"/>
      <w:r>
        <w:rPr>
          <w:rFonts w:cs="Arial"/>
          <w:sz w:val="22"/>
          <w:szCs w:val="22"/>
          <w:lang w:val="en-GB"/>
        </w:rPr>
        <w:t xml:space="preserve"> </w:t>
      </w:r>
    </w:p>
    <w:p w:rsidR="005604F6" w:rsidRDefault="005604F6" w:rsidP="004F1C24">
      <w:pPr>
        <w:pStyle w:val="ListParagraph"/>
      </w:pPr>
    </w:p>
    <w:p w:rsidR="00565848" w:rsidRPr="00565848" w:rsidRDefault="00565848" w:rsidP="001900CF">
      <w:pPr>
        <w:pStyle w:val="BodyTextIndent"/>
        <w:numPr>
          <w:ilvl w:val="2"/>
          <w:numId w:val="7"/>
        </w:numPr>
        <w:spacing w:after="0" w:line="360" w:lineRule="auto"/>
        <w:ind w:left="2127" w:hanging="851"/>
        <w:jc w:val="both"/>
        <w:rPr>
          <w:rFonts w:ascii="Arial" w:hAnsi="Arial" w:cs="Arial"/>
          <w:sz w:val="22"/>
          <w:szCs w:val="22"/>
          <w:lang w:val="en-GB"/>
        </w:rPr>
      </w:pPr>
      <w:r w:rsidRPr="00565848">
        <w:rPr>
          <w:rFonts w:ascii="Arial" w:hAnsi="Arial" w:cs="Arial"/>
          <w:sz w:val="22"/>
          <w:szCs w:val="22"/>
          <w:lang w:val="en-GB"/>
        </w:rPr>
        <w:t xml:space="preserve">is disclosed by the </w:t>
      </w:r>
      <w:r w:rsidR="00886045">
        <w:rPr>
          <w:rFonts w:ascii="Arial" w:hAnsi="Arial" w:cs="Arial"/>
          <w:sz w:val="22"/>
          <w:szCs w:val="22"/>
          <w:lang w:val="en-GB"/>
        </w:rPr>
        <w:t>r</w:t>
      </w:r>
      <w:r w:rsidRPr="00565848">
        <w:rPr>
          <w:rFonts w:ascii="Arial" w:hAnsi="Arial" w:cs="Arial"/>
          <w:sz w:val="22"/>
          <w:szCs w:val="22"/>
          <w:lang w:val="en-GB"/>
        </w:rPr>
        <w:t xml:space="preserve">eceiving Party with the </w:t>
      </w:r>
      <w:r w:rsidR="00886045">
        <w:rPr>
          <w:rFonts w:ascii="Arial" w:hAnsi="Arial" w:cs="Arial"/>
          <w:sz w:val="22"/>
          <w:szCs w:val="22"/>
          <w:lang w:val="en-GB"/>
        </w:rPr>
        <w:t>d</w:t>
      </w:r>
      <w:r w:rsidRPr="00565848">
        <w:rPr>
          <w:rFonts w:ascii="Arial" w:hAnsi="Arial" w:cs="Arial"/>
          <w:sz w:val="22"/>
          <w:szCs w:val="22"/>
          <w:lang w:val="en-GB"/>
        </w:rPr>
        <w:t>isclosing Party’s prior written approval.</w:t>
      </w:r>
    </w:p>
    <w:p w:rsidR="004F2621" w:rsidRDefault="004F2621" w:rsidP="00565848">
      <w:pPr>
        <w:tabs>
          <w:tab w:val="left" w:pos="1276"/>
        </w:tabs>
        <w:spacing w:line="360" w:lineRule="auto"/>
        <w:jc w:val="both"/>
      </w:pPr>
    </w:p>
    <w:p w:rsidR="00100FD6" w:rsidRDefault="002854E7" w:rsidP="00542431">
      <w:pPr>
        <w:pStyle w:val="ListParagraph"/>
        <w:numPr>
          <w:ilvl w:val="1"/>
          <w:numId w:val="7"/>
        </w:numPr>
        <w:tabs>
          <w:tab w:val="left" w:pos="1276"/>
        </w:tabs>
        <w:spacing w:line="360" w:lineRule="auto"/>
        <w:ind w:left="1276" w:hanging="850"/>
        <w:jc w:val="both"/>
      </w:pPr>
      <w:r w:rsidRPr="00FF3C45">
        <w:t>The provisions of this C</w:t>
      </w:r>
      <w:r w:rsidR="00D507A3" w:rsidRPr="00FF3C45">
        <w:t>lause shall survive the termination or cancellation of this Agreement for any reason whatsoever.</w:t>
      </w:r>
    </w:p>
    <w:p w:rsidR="00A61FB2" w:rsidRPr="00FF3C45" w:rsidRDefault="00A61FB2" w:rsidP="00A61FB2">
      <w:pPr>
        <w:pStyle w:val="ListParagraph"/>
        <w:tabs>
          <w:tab w:val="left" w:pos="1276"/>
        </w:tabs>
        <w:spacing w:line="360" w:lineRule="auto"/>
        <w:ind w:left="1276"/>
        <w:jc w:val="both"/>
      </w:pPr>
    </w:p>
    <w:p w:rsidR="009472F8" w:rsidRPr="006B21E4" w:rsidRDefault="00175FA4" w:rsidP="00701633">
      <w:pPr>
        <w:pStyle w:val="Heading3"/>
      </w:pPr>
      <w:bookmarkStart w:id="113" w:name="_Toc499111937"/>
      <w:r>
        <w:t>Liability of t</w:t>
      </w:r>
      <w:r w:rsidR="00AF0A25" w:rsidRPr="006B21E4">
        <w:t>he Parties</w:t>
      </w:r>
      <w:bookmarkEnd w:id="113"/>
      <w:r w:rsidR="0029340C" w:rsidRPr="006B21E4">
        <w:fldChar w:fldCharType="begin"/>
      </w:r>
      <w:r w:rsidR="00021FEF" w:rsidRPr="006B21E4">
        <w:instrText xml:space="preserve"> TC "</w:instrText>
      </w:r>
      <w:bookmarkStart w:id="114" w:name="_Toc288827656"/>
      <w:bookmarkStart w:id="115" w:name="_Toc342580626"/>
      <w:r w:rsidR="00021FEF" w:rsidRPr="006B21E4">
        <w:instrText>11.   LIABILTY OF THE PARTIES</w:instrText>
      </w:r>
      <w:bookmarkEnd w:id="114"/>
      <w:bookmarkEnd w:id="115"/>
      <w:r w:rsidR="00021FEF" w:rsidRPr="006B21E4">
        <w:instrText xml:space="preserve">" \f C \l "1" </w:instrText>
      </w:r>
      <w:r w:rsidR="0029340C" w:rsidRPr="006B21E4">
        <w:fldChar w:fldCharType="end"/>
      </w:r>
    </w:p>
    <w:p w:rsidR="008F6505" w:rsidRPr="006B21E4" w:rsidRDefault="008F6505" w:rsidP="00033B77">
      <w:pPr>
        <w:pStyle w:val="ListParagraph"/>
        <w:tabs>
          <w:tab w:val="left" w:pos="1276"/>
        </w:tabs>
        <w:spacing w:line="360" w:lineRule="auto"/>
        <w:jc w:val="both"/>
        <w:rPr>
          <w:highlight w:val="yellow"/>
        </w:rPr>
      </w:pPr>
    </w:p>
    <w:p w:rsidR="00B12D2E" w:rsidRDefault="00B12D2E" w:rsidP="00542431">
      <w:pPr>
        <w:pStyle w:val="ListParagraph"/>
        <w:numPr>
          <w:ilvl w:val="1"/>
          <w:numId w:val="7"/>
        </w:numPr>
        <w:tabs>
          <w:tab w:val="left" w:pos="1276"/>
        </w:tabs>
        <w:spacing w:line="360" w:lineRule="auto"/>
        <w:ind w:left="1276" w:hanging="850"/>
        <w:jc w:val="both"/>
        <w:rPr>
          <w:lang w:val="en-ZA"/>
        </w:rPr>
      </w:pPr>
      <w:r w:rsidRPr="006B21E4">
        <w:t xml:space="preserve">A </w:t>
      </w:r>
      <w:r w:rsidRPr="006B21E4">
        <w:rPr>
          <w:lang w:val="en-ZA"/>
        </w:rPr>
        <w:t xml:space="preserve">Party shall be liable to the other Party for any </w:t>
      </w:r>
      <w:r w:rsidR="00F46AA5">
        <w:rPr>
          <w:lang w:val="en-ZA"/>
        </w:rPr>
        <w:t>direct</w:t>
      </w:r>
      <w:r w:rsidR="00F46AA5" w:rsidRPr="006B21E4">
        <w:rPr>
          <w:lang w:val="en-ZA"/>
        </w:rPr>
        <w:t xml:space="preserve"> </w:t>
      </w:r>
      <w:r w:rsidRPr="006B21E4">
        <w:rPr>
          <w:lang w:val="en-ZA"/>
        </w:rPr>
        <w:t>damages incurred by such Party as a result of the other Party’s failure to perform its obligations in the manner required by this Agreement.</w:t>
      </w:r>
    </w:p>
    <w:p w:rsidR="00FF3C45" w:rsidRDefault="00FF3C45" w:rsidP="00FF3C45">
      <w:pPr>
        <w:pStyle w:val="ListParagraph"/>
        <w:tabs>
          <w:tab w:val="left" w:pos="1276"/>
        </w:tabs>
        <w:spacing w:line="360" w:lineRule="auto"/>
        <w:ind w:left="1276"/>
        <w:jc w:val="both"/>
        <w:rPr>
          <w:lang w:val="en-ZA"/>
        </w:rPr>
      </w:pPr>
    </w:p>
    <w:p w:rsidR="00B12D2E" w:rsidRDefault="00F46AA5" w:rsidP="00542431">
      <w:pPr>
        <w:pStyle w:val="ListParagraph"/>
        <w:numPr>
          <w:ilvl w:val="1"/>
          <w:numId w:val="7"/>
        </w:numPr>
        <w:tabs>
          <w:tab w:val="left" w:pos="1276"/>
        </w:tabs>
        <w:spacing w:line="360" w:lineRule="auto"/>
        <w:ind w:left="1276" w:hanging="850"/>
        <w:jc w:val="both"/>
        <w:rPr>
          <w:lang w:val="en-ZA"/>
        </w:rPr>
      </w:pPr>
      <w:r>
        <w:t>T</w:t>
      </w:r>
      <w:r w:rsidR="00100FD6" w:rsidRPr="006B21E4">
        <w:t>he Service Provider</w:t>
      </w:r>
      <w:r w:rsidR="00B12D2E" w:rsidRPr="006B21E4">
        <w:rPr>
          <w:lang w:val="en-ZA"/>
        </w:rPr>
        <w:t xml:space="preserve"> shall be liable to SARS for </w:t>
      </w:r>
      <w:r w:rsidR="00100FD6" w:rsidRPr="006B21E4">
        <w:rPr>
          <w:lang w:val="en-ZA"/>
        </w:rPr>
        <w:t>all indirect</w:t>
      </w:r>
      <w:r w:rsidR="00B12D2E" w:rsidRPr="006B21E4">
        <w:rPr>
          <w:lang w:val="en-ZA"/>
        </w:rPr>
        <w:t xml:space="preserve"> and consequential or </w:t>
      </w:r>
      <w:r w:rsidR="00100FD6" w:rsidRPr="006B21E4">
        <w:rPr>
          <w:lang w:val="en-ZA"/>
        </w:rPr>
        <w:t>special damages</w:t>
      </w:r>
      <w:r w:rsidR="00B12D2E" w:rsidRPr="006B21E4">
        <w:rPr>
          <w:lang w:val="en-ZA"/>
        </w:rPr>
        <w:t xml:space="preserve"> and/or losses suffered by SARS as a result </w:t>
      </w:r>
      <w:r w:rsidR="00AF0A25" w:rsidRPr="006B21E4">
        <w:rPr>
          <w:lang w:val="en-ZA"/>
        </w:rPr>
        <w:t>of a</w:t>
      </w:r>
      <w:r w:rsidR="00B12D2E" w:rsidRPr="006B21E4">
        <w:rPr>
          <w:lang w:val="en-ZA"/>
        </w:rPr>
        <w:t xml:space="preserve"> breach </w:t>
      </w:r>
      <w:r w:rsidR="00AF0A25" w:rsidRPr="006B21E4">
        <w:rPr>
          <w:lang w:val="en-ZA"/>
        </w:rPr>
        <w:t xml:space="preserve">of </w:t>
      </w:r>
      <w:r w:rsidR="00AF0A25" w:rsidRPr="00627434">
        <w:rPr>
          <w:b/>
          <w:lang w:val="en-ZA"/>
        </w:rPr>
        <w:t>Clause</w:t>
      </w:r>
      <w:r w:rsidR="00B12D2E" w:rsidRPr="00627434">
        <w:rPr>
          <w:b/>
          <w:lang w:val="en-ZA"/>
        </w:rPr>
        <w:t xml:space="preserve"> </w:t>
      </w:r>
      <w:r w:rsidR="00627434" w:rsidRPr="00627434">
        <w:rPr>
          <w:b/>
          <w:lang w:val="en-ZA"/>
        </w:rPr>
        <w:fldChar w:fldCharType="begin"/>
      </w:r>
      <w:r w:rsidR="00627434" w:rsidRPr="00627434">
        <w:rPr>
          <w:b/>
          <w:lang w:val="en-ZA"/>
        </w:rPr>
        <w:instrText xml:space="preserve"> REF _Ref179272966 \r \h </w:instrText>
      </w:r>
      <w:r w:rsidR="00627434">
        <w:rPr>
          <w:b/>
          <w:lang w:val="en-ZA"/>
        </w:rPr>
        <w:instrText xml:space="preserve"> \* MERGEFORMAT </w:instrText>
      </w:r>
      <w:r w:rsidR="00627434" w:rsidRPr="00627434">
        <w:rPr>
          <w:b/>
          <w:lang w:val="en-ZA"/>
        </w:rPr>
      </w:r>
      <w:r w:rsidR="00627434" w:rsidRPr="00627434">
        <w:rPr>
          <w:b/>
          <w:lang w:val="en-ZA"/>
        </w:rPr>
        <w:fldChar w:fldCharType="separate"/>
      </w:r>
      <w:r w:rsidR="00B32DB8">
        <w:rPr>
          <w:b/>
          <w:lang w:val="en-ZA"/>
        </w:rPr>
        <w:t>13</w:t>
      </w:r>
      <w:r w:rsidR="00627434" w:rsidRPr="00627434">
        <w:rPr>
          <w:b/>
          <w:lang w:val="en-ZA"/>
        </w:rPr>
        <w:fldChar w:fldCharType="end"/>
      </w:r>
      <w:r w:rsidR="00AF0A25" w:rsidRPr="006B21E4">
        <w:rPr>
          <w:lang w:val="en-ZA"/>
        </w:rPr>
        <w:t xml:space="preserve"> above</w:t>
      </w:r>
      <w:r w:rsidR="00B12D2E" w:rsidRPr="006B21E4">
        <w:rPr>
          <w:lang w:val="en-ZA"/>
        </w:rPr>
        <w:t xml:space="preserve">, infringement of third </w:t>
      </w:r>
      <w:r>
        <w:rPr>
          <w:lang w:val="en-ZA"/>
        </w:rPr>
        <w:t xml:space="preserve">party </w:t>
      </w:r>
      <w:r w:rsidR="00B12D2E" w:rsidRPr="006B21E4">
        <w:rPr>
          <w:lang w:val="en-ZA"/>
        </w:rPr>
        <w:t>intellectual property rights</w:t>
      </w:r>
      <w:r>
        <w:rPr>
          <w:lang w:val="en-ZA"/>
        </w:rPr>
        <w:t>,</w:t>
      </w:r>
      <w:r w:rsidR="00B12D2E" w:rsidRPr="006B21E4">
        <w:rPr>
          <w:lang w:val="en-ZA"/>
        </w:rPr>
        <w:t xml:space="preserve"> or a</w:t>
      </w:r>
      <w:r>
        <w:rPr>
          <w:lang w:val="en-ZA"/>
        </w:rPr>
        <w:t>ny</w:t>
      </w:r>
      <w:r w:rsidR="00B12D2E" w:rsidRPr="006B21E4">
        <w:rPr>
          <w:lang w:val="en-ZA"/>
        </w:rPr>
        <w:t xml:space="preserve"> </w:t>
      </w:r>
      <w:r w:rsidR="00AF0A25" w:rsidRPr="006B21E4">
        <w:rPr>
          <w:lang w:val="en-ZA"/>
        </w:rPr>
        <w:t>criminal act</w:t>
      </w:r>
      <w:r w:rsidR="00B12D2E" w:rsidRPr="006B21E4">
        <w:rPr>
          <w:lang w:val="en-ZA"/>
        </w:rPr>
        <w:t xml:space="preserve"> committed by </w:t>
      </w:r>
      <w:r w:rsidR="00100FD6" w:rsidRPr="006B21E4">
        <w:t>the Service Provider</w:t>
      </w:r>
      <w:r w:rsidR="00B12D2E" w:rsidRPr="006B21E4">
        <w:rPr>
          <w:lang w:val="en-ZA"/>
        </w:rPr>
        <w:t xml:space="preserve"> or </w:t>
      </w:r>
      <w:r>
        <w:rPr>
          <w:lang w:val="en-ZA"/>
        </w:rPr>
        <w:t xml:space="preserve">its </w:t>
      </w:r>
      <w:r w:rsidR="00B12D2E" w:rsidRPr="006B21E4">
        <w:rPr>
          <w:lang w:val="en-ZA"/>
        </w:rPr>
        <w:t>employees</w:t>
      </w:r>
      <w:r w:rsidR="00100FD6" w:rsidRPr="006B21E4">
        <w:t>.</w:t>
      </w:r>
      <w:r w:rsidR="00B12D2E" w:rsidRPr="006B21E4">
        <w:rPr>
          <w:lang w:val="en-ZA"/>
        </w:rPr>
        <w:t xml:space="preserve"> </w:t>
      </w:r>
    </w:p>
    <w:p w:rsidR="00A37546" w:rsidRPr="00A37546" w:rsidRDefault="00A37546" w:rsidP="00A37546">
      <w:pPr>
        <w:pStyle w:val="ListParagraph"/>
        <w:spacing w:line="360" w:lineRule="auto"/>
        <w:jc w:val="both"/>
        <w:rPr>
          <w:lang w:val="en-ZA"/>
        </w:rPr>
      </w:pPr>
    </w:p>
    <w:p w:rsidR="00A37546" w:rsidRDefault="00A37546" w:rsidP="00542431">
      <w:pPr>
        <w:pStyle w:val="ListParagraph"/>
        <w:numPr>
          <w:ilvl w:val="1"/>
          <w:numId w:val="7"/>
        </w:numPr>
        <w:tabs>
          <w:tab w:val="left" w:pos="1276"/>
        </w:tabs>
        <w:spacing w:line="360" w:lineRule="auto"/>
        <w:ind w:left="1276" w:hanging="850"/>
        <w:jc w:val="both"/>
        <w:rPr>
          <w:lang w:val="en-ZA"/>
        </w:rPr>
      </w:pPr>
      <w:r w:rsidRPr="00A37546">
        <w:rPr>
          <w:lang w:val="en-ZA"/>
        </w:rPr>
        <w:t xml:space="preserve">The Service Provider shall be liable for any negligent or wrongful acts relating to the Services, including fraud or unlawful activity, committed by any of its </w:t>
      </w:r>
      <w:r>
        <w:rPr>
          <w:lang w:val="en-ZA"/>
        </w:rPr>
        <w:t>personnel.</w:t>
      </w:r>
      <w:r w:rsidRPr="00A37546">
        <w:rPr>
          <w:lang w:val="en-ZA"/>
        </w:rPr>
        <w:t xml:space="preserve"> </w:t>
      </w:r>
    </w:p>
    <w:p w:rsidR="00601167" w:rsidRPr="00601167" w:rsidRDefault="00601167" w:rsidP="00601167">
      <w:pPr>
        <w:pStyle w:val="ListParagraph"/>
        <w:rPr>
          <w:lang w:val="en-ZA"/>
        </w:rPr>
      </w:pPr>
    </w:p>
    <w:p w:rsidR="00601167" w:rsidRPr="00601167" w:rsidRDefault="00601167" w:rsidP="00434E24">
      <w:pPr>
        <w:pStyle w:val="ListParagraph"/>
        <w:numPr>
          <w:ilvl w:val="1"/>
          <w:numId w:val="7"/>
        </w:numPr>
        <w:tabs>
          <w:tab w:val="left" w:pos="1276"/>
        </w:tabs>
        <w:spacing w:line="360" w:lineRule="auto"/>
        <w:ind w:left="1276" w:hanging="850"/>
        <w:jc w:val="both"/>
        <w:rPr>
          <w:lang w:val="en-ZA"/>
        </w:rPr>
      </w:pPr>
      <w:r w:rsidRPr="00601167">
        <w:rPr>
          <w:lang w:val="en-ZA"/>
        </w:rPr>
        <w:lastRenderedPageBreak/>
        <w:t xml:space="preserve">The maximum liability of the </w:t>
      </w:r>
      <w:r w:rsidR="00C25C9D">
        <w:rPr>
          <w:lang w:val="en-ZA"/>
        </w:rPr>
        <w:t>Service Provider</w:t>
      </w:r>
      <w:r w:rsidRPr="00601167">
        <w:rPr>
          <w:lang w:val="en-ZA"/>
        </w:rPr>
        <w:t xml:space="preserve"> for all claims arising out of the services provided in connection with this agreement shall be limited to an amount equal to twice</w:t>
      </w:r>
      <w:r>
        <w:rPr>
          <w:lang w:val="en-ZA"/>
        </w:rPr>
        <w:t xml:space="preserve"> </w:t>
      </w:r>
      <w:r w:rsidRPr="00601167">
        <w:rPr>
          <w:lang w:val="en-ZA"/>
        </w:rPr>
        <w:t>the fees charged for the services.</w:t>
      </w:r>
    </w:p>
    <w:p w:rsidR="00B12D2E" w:rsidRDefault="00B12D2E" w:rsidP="00033B77">
      <w:pPr>
        <w:pStyle w:val="ListParagraph"/>
        <w:tabs>
          <w:tab w:val="left" w:pos="1276"/>
        </w:tabs>
        <w:spacing w:line="360" w:lineRule="auto"/>
        <w:ind w:left="0"/>
        <w:jc w:val="both"/>
        <w:rPr>
          <w:lang w:val="en-ZA"/>
        </w:rPr>
      </w:pPr>
    </w:p>
    <w:p w:rsidR="00F60A81" w:rsidRDefault="00F60A81" w:rsidP="00701633">
      <w:pPr>
        <w:pStyle w:val="Heading3"/>
      </w:pPr>
      <w:bookmarkStart w:id="116" w:name="_Toc499111938"/>
      <w:r>
        <w:t>Indemnity</w:t>
      </w:r>
      <w:bookmarkEnd w:id="116"/>
      <w:r>
        <w:t xml:space="preserve"> </w:t>
      </w:r>
    </w:p>
    <w:p w:rsidR="007C209F" w:rsidRPr="007C209F" w:rsidRDefault="007C209F" w:rsidP="007C209F"/>
    <w:p w:rsidR="007C209F" w:rsidRDefault="007C209F" w:rsidP="00542431">
      <w:pPr>
        <w:pStyle w:val="ListParagraph"/>
        <w:numPr>
          <w:ilvl w:val="1"/>
          <w:numId w:val="7"/>
        </w:numPr>
        <w:spacing w:line="360" w:lineRule="auto"/>
        <w:ind w:left="1276" w:hanging="850"/>
        <w:jc w:val="both"/>
      </w:pPr>
      <w:r>
        <w:t>The Service Provider shall i</w:t>
      </w:r>
      <w:r w:rsidRPr="00B06BB6">
        <w:t xml:space="preserve">ndemnify and hold SARS harmless against all losses, claims, demands, proceedings, damages, costs, charges and expenses (including reasonable legal expenses) of whatsoever nature arising out of this Agreement or at Law in respect of </w:t>
      </w:r>
      <w:r>
        <w:t>the Service Provider</w:t>
      </w:r>
      <w:r w:rsidRPr="00B06BB6">
        <w:t>’s breach of the provisions of this Agreement</w:t>
      </w:r>
      <w:r>
        <w:t>,</w:t>
      </w:r>
      <w:r w:rsidRPr="00B06BB6">
        <w:t xml:space="preserve"> or injury or death of any person or loss of or damage to property occurring by reason of </w:t>
      </w:r>
      <w:r>
        <w:t>the Service Provider</w:t>
      </w:r>
      <w:r w:rsidRPr="00B06BB6">
        <w:t>, its employees or agents’ wilful conduct or negligence during or after the execution of the Services.</w:t>
      </w:r>
    </w:p>
    <w:p w:rsidR="00F60A81" w:rsidRDefault="00F60A81" w:rsidP="00A7409D"/>
    <w:p w:rsidR="00FB6364" w:rsidRPr="006B21E4" w:rsidRDefault="00AF0A25" w:rsidP="00701633">
      <w:pPr>
        <w:pStyle w:val="Heading3"/>
      </w:pPr>
      <w:bookmarkStart w:id="117" w:name="_Toc499111939"/>
      <w:r w:rsidRPr="006B21E4">
        <w:t>Warranties</w:t>
      </w:r>
      <w:bookmarkEnd w:id="117"/>
      <w:r w:rsidR="0029340C" w:rsidRPr="006B21E4">
        <w:fldChar w:fldCharType="begin"/>
      </w:r>
      <w:r w:rsidR="00021FEF" w:rsidRPr="006B21E4">
        <w:instrText xml:space="preserve"> TC "</w:instrText>
      </w:r>
      <w:bookmarkStart w:id="118" w:name="_Toc288827657"/>
      <w:bookmarkStart w:id="119" w:name="_Toc342580627"/>
      <w:r w:rsidR="00021FEF" w:rsidRPr="006B21E4">
        <w:instrText>12.   WARRANTIES</w:instrText>
      </w:r>
      <w:bookmarkEnd w:id="118"/>
      <w:bookmarkEnd w:id="119"/>
      <w:r w:rsidR="00021FEF" w:rsidRPr="006B21E4">
        <w:instrText xml:space="preserve">" \f C \l "1" </w:instrText>
      </w:r>
      <w:r w:rsidR="0029340C" w:rsidRPr="006B21E4">
        <w:fldChar w:fldCharType="end"/>
      </w:r>
    </w:p>
    <w:p w:rsidR="00FB6364" w:rsidRPr="006B21E4" w:rsidRDefault="00FB6364" w:rsidP="00033B77">
      <w:pPr>
        <w:pStyle w:val="ListParagraph"/>
        <w:tabs>
          <w:tab w:val="left" w:pos="1276"/>
        </w:tabs>
        <w:spacing w:line="360" w:lineRule="auto"/>
        <w:ind w:left="2262"/>
        <w:jc w:val="both"/>
        <w:rPr>
          <w:b/>
        </w:rPr>
      </w:pPr>
    </w:p>
    <w:p w:rsidR="00FB6364" w:rsidRPr="006B21E4" w:rsidRDefault="00100FD6" w:rsidP="00542431">
      <w:pPr>
        <w:pStyle w:val="ListParagraph"/>
        <w:numPr>
          <w:ilvl w:val="1"/>
          <w:numId w:val="7"/>
        </w:numPr>
        <w:tabs>
          <w:tab w:val="left" w:pos="1276"/>
        </w:tabs>
        <w:spacing w:line="360" w:lineRule="auto"/>
        <w:ind w:left="1276" w:hanging="850"/>
        <w:jc w:val="both"/>
        <w:rPr>
          <w:b/>
        </w:rPr>
      </w:pPr>
      <w:r w:rsidRPr="006B21E4">
        <w:t xml:space="preserve">The Service Provider </w:t>
      </w:r>
      <w:r w:rsidR="00D507A3" w:rsidRPr="006B21E4">
        <w:t>hereby repre</w:t>
      </w:r>
      <w:r w:rsidR="001F50B3" w:rsidRPr="006B21E4">
        <w:t>sents and warrants to SARS that-</w:t>
      </w:r>
    </w:p>
    <w:p w:rsidR="00FB6364" w:rsidRPr="006B21E4" w:rsidRDefault="00FB6364" w:rsidP="00033B77">
      <w:pPr>
        <w:pStyle w:val="ListParagraph"/>
        <w:tabs>
          <w:tab w:val="left" w:pos="1276"/>
        </w:tabs>
        <w:spacing w:line="360" w:lineRule="auto"/>
        <w:ind w:left="1276"/>
        <w:jc w:val="both"/>
        <w:rPr>
          <w:b/>
        </w:rPr>
      </w:pPr>
    </w:p>
    <w:p w:rsidR="00FB6364" w:rsidRPr="003E10E0" w:rsidRDefault="001F50B3" w:rsidP="00542431">
      <w:pPr>
        <w:pStyle w:val="ListParagraph"/>
        <w:numPr>
          <w:ilvl w:val="2"/>
          <w:numId w:val="7"/>
        </w:numPr>
        <w:tabs>
          <w:tab w:val="left" w:pos="1276"/>
        </w:tabs>
        <w:spacing w:line="360" w:lineRule="auto"/>
        <w:ind w:left="2127" w:hanging="851"/>
        <w:jc w:val="both"/>
        <w:rPr>
          <w:b/>
        </w:rPr>
      </w:pPr>
      <w:r w:rsidRPr="006B21E4">
        <w:t>this</w:t>
      </w:r>
      <w:r w:rsidR="00D507A3" w:rsidRPr="006B21E4">
        <w:t xml:space="preserve"> Agreement has been duly authorised and executed by it and constitutes a legal, valid and binding set of obligations on it;</w:t>
      </w:r>
    </w:p>
    <w:p w:rsidR="00886045" w:rsidRPr="006B21E4" w:rsidRDefault="00886045" w:rsidP="003E10E0">
      <w:pPr>
        <w:pStyle w:val="ListParagraph"/>
        <w:tabs>
          <w:tab w:val="left" w:pos="1276"/>
        </w:tabs>
        <w:spacing w:line="360" w:lineRule="auto"/>
        <w:ind w:left="2127"/>
        <w:jc w:val="both"/>
        <w:rPr>
          <w:b/>
        </w:rPr>
      </w:pPr>
    </w:p>
    <w:p w:rsidR="00FB6364" w:rsidRPr="00F90851" w:rsidRDefault="00D507A3" w:rsidP="00542431">
      <w:pPr>
        <w:pStyle w:val="ListParagraph"/>
        <w:numPr>
          <w:ilvl w:val="2"/>
          <w:numId w:val="7"/>
        </w:numPr>
        <w:tabs>
          <w:tab w:val="left" w:pos="1276"/>
        </w:tabs>
        <w:spacing w:line="360" w:lineRule="auto"/>
        <w:ind w:left="2127" w:hanging="851"/>
        <w:jc w:val="both"/>
        <w:rPr>
          <w:b/>
        </w:rPr>
      </w:pPr>
      <w:r w:rsidRPr="006B21E4">
        <w:t>it is acting as a principal and not as an agent of an undisclosed principal;</w:t>
      </w:r>
    </w:p>
    <w:p w:rsidR="00F90851" w:rsidRPr="00F90851" w:rsidRDefault="00F90851" w:rsidP="00F90851">
      <w:pPr>
        <w:tabs>
          <w:tab w:val="left" w:pos="1276"/>
        </w:tabs>
        <w:spacing w:line="360" w:lineRule="auto"/>
        <w:jc w:val="both"/>
        <w:rPr>
          <w:b/>
        </w:rPr>
      </w:pPr>
    </w:p>
    <w:p w:rsidR="00FB6364" w:rsidRDefault="00D507A3" w:rsidP="00542431">
      <w:pPr>
        <w:pStyle w:val="ListParagraph"/>
        <w:numPr>
          <w:ilvl w:val="2"/>
          <w:numId w:val="7"/>
        </w:numPr>
        <w:tabs>
          <w:tab w:val="left" w:pos="1276"/>
        </w:tabs>
        <w:spacing w:line="360" w:lineRule="auto"/>
        <w:ind w:left="2127" w:hanging="851"/>
        <w:jc w:val="both"/>
      </w:pPr>
      <w:r w:rsidRPr="006B21E4">
        <w:t xml:space="preserve">the execution and performance of the terms and conditions of this Agreement does not constitute a violation of any statute, judgment, order, decree or regulation or rule of any court, competent authority or arbitrator or competent jurisdiction applicable or relating to </w:t>
      </w:r>
      <w:r w:rsidR="00100FD6" w:rsidRPr="006B21E4">
        <w:t>the Service Provider</w:t>
      </w:r>
      <w:r w:rsidRPr="006B21E4">
        <w:t>, its assets or its business, or its memorandum</w:t>
      </w:r>
      <w:r w:rsidR="00627434">
        <w:t xml:space="preserve"> of incorporation</w:t>
      </w:r>
      <w:r w:rsidRPr="006B21E4">
        <w:t xml:space="preserve"> or any other documents or any b</w:t>
      </w:r>
      <w:r w:rsidR="008430E3">
        <w:t>inding obligation, contract or a</w:t>
      </w:r>
      <w:r w:rsidRPr="006B21E4">
        <w:t xml:space="preserve">greement to which it is a party or by which it or its assets are bound; </w:t>
      </w:r>
    </w:p>
    <w:p w:rsidR="00D87508" w:rsidRPr="006B21E4" w:rsidRDefault="00D87508" w:rsidP="00D87508">
      <w:pPr>
        <w:tabs>
          <w:tab w:val="left" w:pos="1276"/>
        </w:tabs>
        <w:spacing w:line="360" w:lineRule="auto"/>
        <w:jc w:val="both"/>
      </w:pPr>
    </w:p>
    <w:p w:rsidR="00A37546" w:rsidRDefault="00F736D3" w:rsidP="00542431">
      <w:pPr>
        <w:pStyle w:val="ListParagraph"/>
        <w:numPr>
          <w:ilvl w:val="2"/>
          <w:numId w:val="7"/>
        </w:numPr>
        <w:tabs>
          <w:tab w:val="left" w:pos="1276"/>
        </w:tabs>
        <w:spacing w:line="360" w:lineRule="auto"/>
        <w:ind w:left="2127" w:hanging="851"/>
        <w:jc w:val="both"/>
      </w:pPr>
      <w:r w:rsidRPr="00F736D3">
        <w:t>it will provide the Services in a cost-effective manner, thereby ensuring that no unnecessary or extraordinary costs are</w:t>
      </w:r>
      <w:r>
        <w:t xml:space="preserve"> incurred and passed on to SARS;</w:t>
      </w:r>
      <w:r w:rsidRPr="00F736D3">
        <w:t xml:space="preserve"> </w:t>
      </w:r>
    </w:p>
    <w:p w:rsidR="00A37546" w:rsidRDefault="00A37546" w:rsidP="00A37546">
      <w:pPr>
        <w:pStyle w:val="ListParagraph"/>
      </w:pPr>
    </w:p>
    <w:p w:rsidR="00F736D3" w:rsidRDefault="00A37546" w:rsidP="00542431">
      <w:pPr>
        <w:pStyle w:val="ListParagraph"/>
        <w:numPr>
          <w:ilvl w:val="2"/>
          <w:numId w:val="7"/>
        </w:numPr>
        <w:tabs>
          <w:tab w:val="left" w:pos="1276"/>
        </w:tabs>
        <w:spacing w:line="360" w:lineRule="auto"/>
        <w:ind w:left="2127" w:hanging="851"/>
        <w:jc w:val="both"/>
      </w:pPr>
      <w:r w:rsidRPr="00A37546">
        <w:t xml:space="preserve">it has the requisite </w:t>
      </w:r>
      <w:r>
        <w:t xml:space="preserve">insurance </w:t>
      </w:r>
      <w:r w:rsidR="00886045">
        <w:t>to cover professional liability claims that may be instituted against it</w:t>
      </w:r>
      <w:r>
        <w:t xml:space="preserve">; </w:t>
      </w:r>
    </w:p>
    <w:p w:rsidR="00F736D3" w:rsidRPr="00F736D3" w:rsidRDefault="00F736D3" w:rsidP="00F736D3">
      <w:pPr>
        <w:tabs>
          <w:tab w:val="left" w:pos="1276"/>
        </w:tabs>
        <w:spacing w:line="360" w:lineRule="auto"/>
        <w:jc w:val="both"/>
      </w:pPr>
    </w:p>
    <w:p w:rsidR="00886045" w:rsidRDefault="00886045" w:rsidP="00542431">
      <w:pPr>
        <w:pStyle w:val="ListParagraph"/>
        <w:numPr>
          <w:ilvl w:val="2"/>
          <w:numId w:val="7"/>
        </w:numPr>
        <w:tabs>
          <w:tab w:val="left" w:pos="1276"/>
        </w:tabs>
        <w:spacing w:line="360" w:lineRule="auto"/>
        <w:ind w:left="2127" w:hanging="851"/>
        <w:jc w:val="both"/>
      </w:pPr>
      <w:r>
        <w:t>it has the necessary resources, skills and experience to render the Service to SARS; and</w:t>
      </w:r>
    </w:p>
    <w:p w:rsidR="00886045" w:rsidRDefault="00886045" w:rsidP="003E10E0">
      <w:pPr>
        <w:pStyle w:val="ListParagraph"/>
      </w:pPr>
    </w:p>
    <w:p w:rsidR="000F1F6D" w:rsidRDefault="000F1F6D" w:rsidP="000F1F6D">
      <w:pPr>
        <w:tabs>
          <w:tab w:val="left" w:pos="1276"/>
        </w:tabs>
        <w:spacing w:line="360" w:lineRule="auto"/>
        <w:ind w:left="1440" w:hanging="164"/>
        <w:jc w:val="both"/>
        <w:rPr>
          <w:rFonts w:ascii="Arial" w:hAnsi="Arial" w:cs="Arial"/>
          <w:sz w:val="22"/>
          <w:szCs w:val="22"/>
        </w:rPr>
      </w:pPr>
      <w:r>
        <w:rPr>
          <w:rFonts w:ascii="Arial" w:hAnsi="Arial" w:cs="Arial"/>
          <w:sz w:val="22"/>
          <w:szCs w:val="22"/>
        </w:rPr>
        <w:t>16.1.7</w:t>
      </w:r>
      <w:r>
        <w:rPr>
          <w:rFonts w:ascii="Arial" w:hAnsi="Arial" w:cs="Arial"/>
          <w:sz w:val="22"/>
          <w:szCs w:val="22"/>
        </w:rPr>
        <w:tab/>
      </w:r>
      <w:r w:rsidR="00886045" w:rsidRPr="00886045">
        <w:rPr>
          <w:rFonts w:ascii="Arial" w:hAnsi="Arial" w:cs="Arial"/>
          <w:sz w:val="22"/>
          <w:szCs w:val="22"/>
        </w:rPr>
        <w:t>I</w:t>
      </w:r>
      <w:r w:rsidR="00D507A3" w:rsidRPr="00886045">
        <w:rPr>
          <w:rFonts w:ascii="Arial" w:hAnsi="Arial" w:cs="Arial"/>
          <w:sz w:val="22"/>
          <w:szCs w:val="22"/>
        </w:rPr>
        <w:t xml:space="preserve">t is expressly agreed between the Parties that each warranty </w:t>
      </w:r>
    </w:p>
    <w:p w:rsidR="00FB6364" w:rsidRPr="00886045" w:rsidRDefault="000F1F6D" w:rsidP="000F1F6D">
      <w:pPr>
        <w:tabs>
          <w:tab w:val="left" w:pos="1276"/>
        </w:tabs>
        <w:spacing w:line="360" w:lineRule="auto"/>
        <w:ind w:left="2160" w:hanging="164"/>
        <w:jc w:val="both"/>
      </w:pPr>
      <w:r>
        <w:rPr>
          <w:rFonts w:ascii="Arial" w:hAnsi="Arial" w:cs="Arial"/>
          <w:sz w:val="22"/>
          <w:szCs w:val="22"/>
        </w:rPr>
        <w:tab/>
      </w:r>
      <w:r w:rsidR="00D507A3" w:rsidRPr="00886045">
        <w:rPr>
          <w:rFonts w:ascii="Arial" w:hAnsi="Arial" w:cs="Arial"/>
          <w:sz w:val="22"/>
          <w:szCs w:val="22"/>
        </w:rPr>
        <w:t>and representation given</w:t>
      </w:r>
      <w:r w:rsidR="00DA48E0" w:rsidRPr="00886045">
        <w:rPr>
          <w:rFonts w:ascii="Arial" w:hAnsi="Arial" w:cs="Arial"/>
          <w:sz w:val="22"/>
          <w:szCs w:val="22"/>
        </w:rPr>
        <w:t xml:space="preserve"> by</w:t>
      </w:r>
      <w:r w:rsidR="00D507A3" w:rsidRPr="00886045">
        <w:rPr>
          <w:rFonts w:ascii="Arial" w:hAnsi="Arial" w:cs="Arial"/>
          <w:sz w:val="22"/>
          <w:szCs w:val="22"/>
        </w:rPr>
        <w:t xml:space="preserve"> </w:t>
      </w:r>
      <w:r w:rsidR="00100FD6" w:rsidRPr="00886045">
        <w:rPr>
          <w:rFonts w:ascii="Arial" w:hAnsi="Arial" w:cs="Arial"/>
          <w:sz w:val="22"/>
          <w:szCs w:val="22"/>
        </w:rPr>
        <w:t xml:space="preserve">the Service Provider </w:t>
      </w:r>
      <w:r w:rsidR="00D507A3" w:rsidRPr="00886045">
        <w:rPr>
          <w:rFonts w:ascii="Arial" w:hAnsi="Arial" w:cs="Arial"/>
          <w:sz w:val="22"/>
          <w:szCs w:val="22"/>
        </w:rPr>
        <w:t>in this Agreement is material to this Agreement and induced SARS to conclude this Agreement.</w:t>
      </w:r>
    </w:p>
    <w:p w:rsidR="00FB6364" w:rsidRPr="006B21E4" w:rsidRDefault="00FB6364" w:rsidP="00033B77">
      <w:pPr>
        <w:pStyle w:val="ListParagraph"/>
        <w:spacing w:line="360" w:lineRule="auto"/>
        <w:ind w:left="2127"/>
        <w:jc w:val="both"/>
      </w:pPr>
    </w:p>
    <w:p w:rsidR="00FB6364" w:rsidRDefault="00D507A3" w:rsidP="00542431">
      <w:pPr>
        <w:pStyle w:val="ListParagraph"/>
        <w:numPr>
          <w:ilvl w:val="1"/>
          <w:numId w:val="7"/>
        </w:numPr>
        <w:tabs>
          <w:tab w:val="left" w:pos="1276"/>
        </w:tabs>
        <w:spacing w:line="360" w:lineRule="auto"/>
        <w:ind w:left="1276" w:hanging="850"/>
        <w:jc w:val="both"/>
      </w:pPr>
      <w:r w:rsidRPr="006B21E4">
        <w:t>The provisions of this Clause shall survive the termination of this Agreement.</w:t>
      </w:r>
    </w:p>
    <w:p w:rsidR="00F46AA5" w:rsidRDefault="00F46AA5" w:rsidP="00BA1FA9">
      <w:pPr>
        <w:pStyle w:val="ListParagraph"/>
        <w:tabs>
          <w:tab w:val="left" w:pos="1276"/>
        </w:tabs>
        <w:spacing w:line="360" w:lineRule="auto"/>
        <w:ind w:left="1276"/>
        <w:jc w:val="both"/>
      </w:pPr>
    </w:p>
    <w:p w:rsidR="00C905E6" w:rsidRPr="003B3916" w:rsidRDefault="00C905E6" w:rsidP="00701633">
      <w:pPr>
        <w:pStyle w:val="Heading3"/>
      </w:pPr>
      <w:bookmarkStart w:id="120" w:name="_Toc261872063"/>
      <w:bookmarkStart w:id="121" w:name="_Toc261872182"/>
      <w:bookmarkStart w:id="122" w:name="_Toc261872697"/>
      <w:bookmarkStart w:id="123" w:name="_Toc261872924"/>
      <w:bookmarkStart w:id="124" w:name="_Toc261873106"/>
      <w:bookmarkStart w:id="125" w:name="_Toc261873237"/>
      <w:bookmarkStart w:id="126" w:name="_Toc263158483"/>
      <w:bookmarkStart w:id="127" w:name="_Toc263158606"/>
      <w:bookmarkStart w:id="128" w:name="_Toc263158729"/>
      <w:bookmarkStart w:id="129" w:name="_Toc263158852"/>
      <w:bookmarkStart w:id="130" w:name="_Toc263162646"/>
      <w:bookmarkStart w:id="131" w:name="_Toc263162927"/>
      <w:bookmarkStart w:id="132" w:name="_Toc263289391"/>
      <w:bookmarkStart w:id="133" w:name="_Ref263678252"/>
      <w:bookmarkStart w:id="134" w:name="_Toc342204736"/>
      <w:bookmarkStart w:id="135" w:name="_Toc499111940"/>
      <w:r w:rsidRPr="003B3916">
        <w:t>I</w:t>
      </w:r>
      <w:r w:rsidR="0041462C">
        <w:t>nsurance and Risk of loss</w:t>
      </w:r>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p>
    <w:p w:rsidR="00C905E6" w:rsidRPr="00D865B4" w:rsidRDefault="00C905E6" w:rsidP="00C905E6">
      <w:pPr>
        <w:pStyle w:val="TenderSubHead"/>
        <w:numPr>
          <w:ilvl w:val="1"/>
          <w:numId w:val="7"/>
        </w:numPr>
        <w:ind w:left="851" w:hanging="851"/>
        <w:rPr>
          <w:rFonts w:cs="Arial"/>
          <w:b/>
        </w:rPr>
      </w:pPr>
      <w:bookmarkStart w:id="136" w:name="_Ref261943035"/>
      <w:r w:rsidRPr="00D865B4">
        <w:rPr>
          <w:rFonts w:cs="Arial"/>
          <w:b/>
        </w:rPr>
        <w:t>Insurance</w:t>
      </w:r>
      <w:bookmarkEnd w:id="136"/>
      <w:r w:rsidRPr="00D865B4">
        <w:rPr>
          <w:rFonts w:cs="Arial"/>
          <w:b/>
        </w:rPr>
        <w:t xml:space="preserve"> </w:t>
      </w:r>
    </w:p>
    <w:p w:rsidR="00C905E6" w:rsidRPr="00DD2F5F" w:rsidRDefault="00C905E6" w:rsidP="00701633">
      <w:pPr>
        <w:pStyle w:val="TenderSubHead"/>
        <w:tabs>
          <w:tab w:val="clear" w:pos="851"/>
          <w:tab w:val="left" w:pos="1701"/>
        </w:tabs>
        <w:spacing w:before="120" w:line="360" w:lineRule="auto"/>
        <w:ind w:left="851"/>
        <w:rPr>
          <w:rFonts w:cs="Arial"/>
        </w:rPr>
      </w:pPr>
      <w:bookmarkStart w:id="137" w:name="_Ref261943018"/>
      <w:bookmarkStart w:id="138" w:name="_Ref263423916"/>
      <w:r>
        <w:rPr>
          <w:rFonts w:cs="Arial"/>
        </w:rPr>
        <w:t>Service Provider</w:t>
      </w:r>
      <w:r w:rsidRPr="006449B9">
        <w:rPr>
          <w:rFonts w:cs="Arial"/>
        </w:rPr>
        <w:t xml:space="preserve"> will, at its own cost and expense, during the Term have and maintain in force, to the reasonable satisfaction of SARS, sufficient short-term insura</w:t>
      </w:r>
      <w:r w:rsidRPr="00DD2F5F">
        <w:rPr>
          <w:rFonts w:cs="Arial"/>
        </w:rPr>
        <w:t xml:space="preserve">nce cover to cover all of its obligations and liabilities under this </w:t>
      </w:r>
      <w:r w:rsidRPr="002E4647">
        <w:rPr>
          <w:rFonts w:cs="Arial"/>
        </w:rPr>
        <w:t>Agreement</w:t>
      </w:r>
      <w:r w:rsidR="00601167">
        <w:rPr>
          <w:rFonts w:cs="Arial"/>
        </w:rPr>
        <w:t>.</w:t>
      </w:r>
      <w:bookmarkEnd w:id="137"/>
      <w:bookmarkEnd w:id="138"/>
    </w:p>
    <w:p w:rsidR="00C905E6" w:rsidRPr="00403609" w:rsidRDefault="00C905E6" w:rsidP="00C905E6">
      <w:pPr>
        <w:pStyle w:val="TenderSubHead"/>
        <w:numPr>
          <w:ilvl w:val="1"/>
          <w:numId w:val="7"/>
        </w:numPr>
        <w:ind w:left="851" w:hanging="851"/>
        <w:rPr>
          <w:rFonts w:cs="Arial"/>
          <w:b/>
        </w:rPr>
      </w:pPr>
      <w:bookmarkStart w:id="139" w:name="_Ref263422787"/>
      <w:r w:rsidRPr="005F0B0C">
        <w:rPr>
          <w:rFonts w:cs="Arial"/>
          <w:b/>
        </w:rPr>
        <w:t>SARS Right to Acquire Insurance in Certain Cir</w:t>
      </w:r>
      <w:r w:rsidRPr="00403609">
        <w:rPr>
          <w:rFonts w:cs="Arial"/>
          <w:b/>
        </w:rPr>
        <w:t>cumstances</w:t>
      </w:r>
      <w:bookmarkEnd w:id="139"/>
    </w:p>
    <w:p w:rsidR="00C905E6" w:rsidRPr="00F625C3" w:rsidRDefault="00C905E6" w:rsidP="00701633">
      <w:pPr>
        <w:pStyle w:val="TenderSubHead"/>
        <w:spacing w:line="360" w:lineRule="auto"/>
        <w:ind w:left="851"/>
        <w:rPr>
          <w:rFonts w:cs="Arial"/>
        </w:rPr>
      </w:pPr>
      <w:r w:rsidRPr="00F23A2D">
        <w:rPr>
          <w:rFonts w:cs="Arial"/>
        </w:rPr>
        <w:t xml:space="preserve">Without limiting the generality of SARS’s rights and remedies hereunder, in the event of a failure by </w:t>
      </w:r>
      <w:r w:rsidRPr="005E3003">
        <w:rPr>
          <w:rFonts w:cs="Arial"/>
        </w:rPr>
        <w:t>S</w:t>
      </w:r>
      <w:r w:rsidR="00601167">
        <w:rPr>
          <w:rFonts w:cs="Arial"/>
        </w:rPr>
        <w:t>ervice Provider</w:t>
      </w:r>
      <w:r w:rsidRPr="009B3CC0">
        <w:rPr>
          <w:rFonts w:cs="Arial"/>
        </w:rPr>
        <w:t xml:space="preserve"> to maintain any insurance required hereunder, or to provide evidence of renewal at least 3 (three) Business Days prior to expiration of the applicable insurance cover, on 3 (three) Business Days’ notice to </w:t>
      </w:r>
      <w:r w:rsidRPr="008F4796">
        <w:rPr>
          <w:rFonts w:cs="Arial"/>
        </w:rPr>
        <w:t>S</w:t>
      </w:r>
      <w:r>
        <w:rPr>
          <w:rFonts w:cs="Arial"/>
        </w:rPr>
        <w:t>ervice Provider</w:t>
      </w:r>
      <w:r w:rsidRPr="00F625C3">
        <w:rPr>
          <w:rFonts w:cs="Arial"/>
        </w:rPr>
        <w:t xml:space="preserve">, SARS may purchase the requisite insurance and deduct the costs thereof from any amounts owed to </w:t>
      </w:r>
      <w:r>
        <w:rPr>
          <w:rFonts w:cs="Arial"/>
        </w:rPr>
        <w:t>Service Provider</w:t>
      </w:r>
      <w:r w:rsidRPr="00F625C3">
        <w:rPr>
          <w:rFonts w:cs="Arial"/>
        </w:rPr>
        <w:t xml:space="preserve"> under this Agreement.</w:t>
      </w:r>
    </w:p>
    <w:p w:rsidR="00C905E6" w:rsidRDefault="00C905E6" w:rsidP="00701633">
      <w:pPr>
        <w:pStyle w:val="Heading3"/>
        <w:numPr>
          <w:ilvl w:val="0"/>
          <w:numId w:val="0"/>
        </w:numPr>
        <w:ind w:left="720"/>
      </w:pPr>
    </w:p>
    <w:p w:rsidR="0067374E" w:rsidRDefault="0067374E" w:rsidP="00701633">
      <w:pPr>
        <w:pStyle w:val="Heading3"/>
      </w:pPr>
      <w:bookmarkStart w:id="140" w:name="_Toc499111941"/>
      <w:r>
        <w:t>Breach</w:t>
      </w:r>
      <w:bookmarkEnd w:id="140"/>
    </w:p>
    <w:p w:rsidR="00382B75" w:rsidRDefault="00382B75" w:rsidP="00382B75">
      <w:pPr>
        <w:pStyle w:val="ListParagraph"/>
        <w:spacing w:line="360" w:lineRule="auto"/>
        <w:ind w:left="703"/>
        <w:jc w:val="both"/>
      </w:pPr>
      <w:bookmarkStart w:id="141" w:name="_Ref207610010"/>
    </w:p>
    <w:p w:rsidR="00382B75" w:rsidRPr="00211F17" w:rsidRDefault="00382B75" w:rsidP="00542431">
      <w:pPr>
        <w:pStyle w:val="ListParagraph"/>
        <w:numPr>
          <w:ilvl w:val="1"/>
          <w:numId w:val="7"/>
        </w:numPr>
        <w:spacing w:line="360" w:lineRule="auto"/>
        <w:ind w:left="1276" w:hanging="850"/>
        <w:jc w:val="both"/>
      </w:pPr>
      <w:r>
        <w:t>A</w:t>
      </w:r>
      <w:r w:rsidRPr="00211F17">
        <w:t xml:space="preserve"> Party </w:t>
      </w:r>
      <w:r w:rsidRPr="000F5CF9">
        <w:t>(</w:t>
      </w:r>
      <w:r>
        <w:t xml:space="preserve">the </w:t>
      </w:r>
      <w:r w:rsidRPr="000F5CF9">
        <w:t>"</w:t>
      </w:r>
      <w:r w:rsidRPr="00382B75">
        <w:rPr>
          <w:bCs/>
        </w:rPr>
        <w:t>Aggrieved Party</w:t>
      </w:r>
      <w:r w:rsidRPr="000F5CF9">
        <w:t>")</w:t>
      </w:r>
      <w:r w:rsidRPr="00211F17">
        <w:t xml:space="preserve"> may terminate this Agreement with immediate effect if:</w:t>
      </w:r>
      <w:bookmarkEnd w:id="141"/>
    </w:p>
    <w:p w:rsidR="00382B75" w:rsidRDefault="00382B75" w:rsidP="00382B75">
      <w:pPr>
        <w:pStyle w:val="ListParagraph"/>
        <w:spacing w:line="360" w:lineRule="auto"/>
        <w:ind w:left="1418"/>
        <w:jc w:val="both"/>
      </w:pPr>
      <w:bookmarkStart w:id="142" w:name="_Ref256497960"/>
    </w:p>
    <w:p w:rsidR="00382B75" w:rsidRPr="003E10E0" w:rsidRDefault="00382B75" w:rsidP="00542431">
      <w:pPr>
        <w:pStyle w:val="ListParagraph"/>
        <w:numPr>
          <w:ilvl w:val="2"/>
          <w:numId w:val="7"/>
        </w:numPr>
        <w:spacing w:line="360" w:lineRule="auto"/>
        <w:ind w:left="2127" w:hanging="851"/>
        <w:jc w:val="both"/>
        <w:rPr>
          <w:b/>
          <w:bCs/>
        </w:rPr>
      </w:pPr>
      <w:bookmarkStart w:id="143" w:name="_Ref334445333"/>
      <w:r w:rsidRPr="008548B6">
        <w:lastRenderedPageBreak/>
        <w:t>the other Party (the "</w:t>
      </w:r>
      <w:r w:rsidRPr="008548B6">
        <w:rPr>
          <w:bCs/>
        </w:rPr>
        <w:t>Defaulting Party</w:t>
      </w:r>
      <w:r w:rsidRPr="008548B6">
        <w:t xml:space="preserve">") commits a </w:t>
      </w:r>
      <w:r>
        <w:t xml:space="preserve">material </w:t>
      </w:r>
      <w:r w:rsidRPr="008548B6">
        <w:t>breach of this Agreement and fails to remedy such breach within 10 (ten) Business Days (the "</w:t>
      </w:r>
      <w:r w:rsidRPr="008548B6">
        <w:rPr>
          <w:bCs/>
        </w:rPr>
        <w:t>Notice Period</w:t>
      </w:r>
      <w:r w:rsidRPr="008548B6">
        <w:t>") of being notified of the breach and, if the Aggrieved Party so elects, the steps required to remedy such breach</w:t>
      </w:r>
      <w:bookmarkEnd w:id="142"/>
      <w:r w:rsidRPr="008548B6">
        <w:t>.</w:t>
      </w:r>
      <w:bookmarkStart w:id="144" w:name="_Ref207610011"/>
      <w:bookmarkEnd w:id="143"/>
    </w:p>
    <w:p w:rsidR="00B224C1" w:rsidRPr="008548B6" w:rsidRDefault="00B224C1" w:rsidP="003E10E0">
      <w:pPr>
        <w:pStyle w:val="ListParagraph"/>
        <w:spacing w:line="360" w:lineRule="auto"/>
        <w:ind w:left="2127"/>
        <w:jc w:val="both"/>
        <w:rPr>
          <w:b/>
          <w:bCs/>
        </w:rPr>
      </w:pPr>
    </w:p>
    <w:p w:rsidR="00382B75" w:rsidRPr="00211F17" w:rsidRDefault="00382B75" w:rsidP="00542431">
      <w:pPr>
        <w:pStyle w:val="ListParagraph"/>
        <w:numPr>
          <w:ilvl w:val="2"/>
          <w:numId w:val="7"/>
        </w:numPr>
        <w:spacing w:line="360" w:lineRule="auto"/>
        <w:ind w:left="2127" w:hanging="851"/>
        <w:jc w:val="both"/>
        <w:rPr>
          <w:b/>
          <w:bCs/>
        </w:rPr>
      </w:pPr>
      <w:r w:rsidRPr="00211F17">
        <w:t xml:space="preserve">For the purposes of </w:t>
      </w:r>
      <w:r w:rsidRPr="00211F17">
        <w:rPr>
          <w:b/>
        </w:rPr>
        <w:t>Clause</w:t>
      </w:r>
      <w:r>
        <w:t xml:space="preserve"> </w:t>
      </w:r>
      <w:r w:rsidRPr="00382B75">
        <w:rPr>
          <w:b/>
        </w:rPr>
        <w:fldChar w:fldCharType="begin"/>
      </w:r>
      <w:r w:rsidRPr="00382B75">
        <w:rPr>
          <w:b/>
        </w:rPr>
        <w:instrText xml:space="preserve"> REF _Ref334445333 \r \h  \* MERGEFORMAT </w:instrText>
      </w:r>
      <w:r w:rsidRPr="00382B75">
        <w:rPr>
          <w:b/>
        </w:rPr>
      </w:r>
      <w:r w:rsidRPr="00382B75">
        <w:rPr>
          <w:b/>
        </w:rPr>
        <w:fldChar w:fldCharType="separate"/>
      </w:r>
      <w:r w:rsidR="00B32DB8">
        <w:rPr>
          <w:b/>
        </w:rPr>
        <w:t>18.1.1</w:t>
      </w:r>
      <w:r w:rsidRPr="00382B75">
        <w:rPr>
          <w:b/>
        </w:rPr>
        <w:fldChar w:fldCharType="end"/>
      </w:r>
      <w:r w:rsidRPr="00211F17">
        <w:t>, a breach will be deemed to be a material breach if  </w:t>
      </w:r>
      <w:r w:rsidRPr="00211F17">
        <w:noBreakHyphen/>
      </w:r>
      <w:bookmarkEnd w:id="144"/>
    </w:p>
    <w:p w:rsidR="00382B75" w:rsidRDefault="00382B75" w:rsidP="00382B75">
      <w:pPr>
        <w:pStyle w:val="ListParagraph"/>
        <w:spacing w:line="360" w:lineRule="auto"/>
        <w:ind w:left="1418"/>
        <w:jc w:val="both"/>
      </w:pPr>
    </w:p>
    <w:p w:rsidR="00382B75" w:rsidRDefault="00382B75" w:rsidP="00542431">
      <w:pPr>
        <w:pStyle w:val="ListParagraph"/>
        <w:numPr>
          <w:ilvl w:val="3"/>
          <w:numId w:val="7"/>
        </w:numPr>
        <w:spacing w:line="360" w:lineRule="auto"/>
        <w:ind w:left="3544" w:hanging="1417"/>
        <w:jc w:val="both"/>
      </w:pPr>
      <w:r w:rsidRPr="00211F17">
        <w:t>it is capable of being remedied, but is not so remedied within the Notice Period; or</w:t>
      </w:r>
    </w:p>
    <w:p w:rsidR="00B224C1" w:rsidRDefault="00382B75" w:rsidP="00542431">
      <w:pPr>
        <w:pStyle w:val="ListParagraph"/>
        <w:numPr>
          <w:ilvl w:val="3"/>
          <w:numId w:val="7"/>
        </w:numPr>
        <w:spacing w:line="360" w:lineRule="auto"/>
        <w:ind w:left="3544" w:hanging="1417"/>
        <w:jc w:val="both"/>
      </w:pPr>
      <w:r w:rsidRPr="00211F17">
        <w:t xml:space="preserve">it is incapable of being remedied </w:t>
      </w:r>
      <w:r>
        <w:t>within the Notice Period</w:t>
      </w:r>
      <w:r w:rsidR="00B224C1">
        <w:t xml:space="preserve">; </w:t>
      </w:r>
      <w:r>
        <w:t xml:space="preserve">or </w:t>
      </w:r>
    </w:p>
    <w:p w:rsidR="00382B75" w:rsidRDefault="00382B75" w:rsidP="00542431">
      <w:pPr>
        <w:pStyle w:val="ListParagraph"/>
        <w:numPr>
          <w:ilvl w:val="3"/>
          <w:numId w:val="7"/>
        </w:numPr>
        <w:spacing w:line="360" w:lineRule="auto"/>
        <w:ind w:left="3544" w:hanging="1417"/>
        <w:jc w:val="both"/>
      </w:pPr>
      <w:r>
        <w:t>if</w:t>
      </w:r>
      <w:r w:rsidRPr="00211F17">
        <w:t xml:space="preserve"> payment in money will compensate for such breach</w:t>
      </w:r>
      <w:r w:rsidR="00B224C1">
        <w:t>,</w:t>
      </w:r>
      <w:r w:rsidRPr="00211F17">
        <w:t xml:space="preserve"> but payment is not made within the Notice Period</w:t>
      </w:r>
      <w:r w:rsidR="00A37546">
        <w:t>; or</w:t>
      </w:r>
    </w:p>
    <w:p w:rsidR="00B224C1" w:rsidRDefault="00A37546" w:rsidP="003E10E0">
      <w:pPr>
        <w:pStyle w:val="ListParagraph"/>
        <w:numPr>
          <w:ilvl w:val="3"/>
          <w:numId w:val="7"/>
        </w:numPr>
        <w:tabs>
          <w:tab w:val="left" w:pos="1276"/>
        </w:tabs>
        <w:spacing w:line="360" w:lineRule="auto"/>
        <w:ind w:left="3544" w:hanging="1418"/>
        <w:jc w:val="both"/>
      </w:pPr>
      <w:r>
        <w:rPr>
          <w:lang w:val="en-ZA"/>
        </w:rPr>
        <w:t xml:space="preserve">the Service Provider </w:t>
      </w:r>
      <w:r w:rsidRPr="00A37546">
        <w:rPr>
          <w:lang w:val="en-ZA"/>
        </w:rPr>
        <w:t>commits numerous</w:t>
      </w:r>
      <w:r w:rsidR="00720C1C">
        <w:rPr>
          <w:lang w:val="en-ZA"/>
        </w:rPr>
        <w:t>, repeated</w:t>
      </w:r>
      <w:r w:rsidRPr="00A37546">
        <w:rPr>
          <w:lang w:val="en-ZA"/>
        </w:rPr>
        <w:t xml:space="preserve"> breaches </w:t>
      </w:r>
      <w:r w:rsidR="00720C1C">
        <w:rPr>
          <w:lang w:val="en-ZA"/>
        </w:rPr>
        <w:t>even if cured</w:t>
      </w:r>
      <w:r w:rsidR="00B224C1">
        <w:t xml:space="preserve">; </w:t>
      </w:r>
      <w:r w:rsidR="00720C1C">
        <w:t>or</w:t>
      </w:r>
    </w:p>
    <w:p w:rsidR="00B224C1" w:rsidRPr="001F5415" w:rsidRDefault="00720C1C" w:rsidP="003E10E0">
      <w:pPr>
        <w:pStyle w:val="ListParagraph"/>
        <w:numPr>
          <w:ilvl w:val="3"/>
          <w:numId w:val="7"/>
        </w:numPr>
        <w:tabs>
          <w:tab w:val="left" w:pos="1276"/>
        </w:tabs>
        <w:spacing w:line="360" w:lineRule="auto"/>
        <w:ind w:left="3544" w:hanging="1418"/>
        <w:jc w:val="both"/>
      </w:pPr>
      <w:r>
        <w:t xml:space="preserve">at any time, SARS experiences </w:t>
      </w:r>
      <w:r w:rsidR="00B224C1">
        <w:t xml:space="preserve">non-performance, alternatively mal-performance </w:t>
      </w:r>
      <w:r>
        <w:t xml:space="preserve">from the Service Provider </w:t>
      </w:r>
      <w:r w:rsidR="00B224C1">
        <w:t>relating to the execution of it duties and obligations in terms of this Agreement.</w:t>
      </w:r>
    </w:p>
    <w:p w:rsidR="0067374E" w:rsidRDefault="0067374E" w:rsidP="00A7409D"/>
    <w:p w:rsidR="00FB6364" w:rsidRPr="006B21E4" w:rsidRDefault="00DD0940" w:rsidP="00701633">
      <w:pPr>
        <w:pStyle w:val="Heading3"/>
      </w:pPr>
      <w:bookmarkStart w:id="145" w:name="_Toc499111942"/>
      <w:r w:rsidRPr="006B21E4">
        <w:t>Termination</w:t>
      </w:r>
      <w:r w:rsidR="00B939CE" w:rsidRPr="006B21E4">
        <w:t xml:space="preserve"> for Cause</w:t>
      </w:r>
      <w:bookmarkEnd w:id="145"/>
      <w:r w:rsidR="0029340C" w:rsidRPr="006B21E4">
        <w:fldChar w:fldCharType="begin"/>
      </w:r>
      <w:r w:rsidR="00021FEF" w:rsidRPr="006B21E4">
        <w:instrText xml:space="preserve"> TC "</w:instrText>
      </w:r>
      <w:bookmarkStart w:id="146" w:name="_Toc288827660"/>
      <w:bookmarkStart w:id="147" w:name="_Toc342580629"/>
      <w:r w:rsidR="00021FEF" w:rsidRPr="006B21E4">
        <w:instrText>15.   TERMINATION</w:instrText>
      </w:r>
      <w:bookmarkEnd w:id="146"/>
      <w:bookmarkEnd w:id="147"/>
      <w:r w:rsidR="00021FEF" w:rsidRPr="006B21E4">
        <w:instrText xml:space="preserve">" \f C \l "1" </w:instrText>
      </w:r>
      <w:r w:rsidR="0029340C" w:rsidRPr="006B21E4">
        <w:fldChar w:fldCharType="end"/>
      </w:r>
    </w:p>
    <w:p w:rsidR="00F55A79" w:rsidRPr="006B21E4" w:rsidRDefault="00F55A79" w:rsidP="00033B77">
      <w:pPr>
        <w:pStyle w:val="ListParagraph"/>
        <w:tabs>
          <w:tab w:val="left" w:pos="1276"/>
        </w:tabs>
        <w:spacing w:line="360" w:lineRule="auto"/>
        <w:ind w:left="1276"/>
        <w:jc w:val="both"/>
      </w:pPr>
    </w:p>
    <w:p w:rsidR="00EE3AE6" w:rsidRPr="00A37546" w:rsidRDefault="00EE3AE6" w:rsidP="00542431">
      <w:pPr>
        <w:pStyle w:val="ListParagraph"/>
        <w:numPr>
          <w:ilvl w:val="1"/>
          <w:numId w:val="7"/>
        </w:numPr>
        <w:tabs>
          <w:tab w:val="left" w:pos="1276"/>
        </w:tabs>
        <w:spacing w:line="360" w:lineRule="auto"/>
        <w:ind w:left="1276" w:hanging="850"/>
        <w:jc w:val="both"/>
      </w:pPr>
      <w:bookmarkStart w:id="148" w:name="_Ref97595823"/>
      <w:r w:rsidRPr="006B21E4">
        <w:rPr>
          <w:lang w:val="en-ZA"/>
        </w:rPr>
        <w:t xml:space="preserve">SARS may, by giving notice to the Service Provider, terminate this Agreement in whole or in part, as of a date set out </w:t>
      </w:r>
      <w:r w:rsidR="00627434">
        <w:rPr>
          <w:lang w:val="en-ZA"/>
        </w:rPr>
        <w:t xml:space="preserve">in </w:t>
      </w:r>
      <w:r w:rsidRPr="006B21E4">
        <w:rPr>
          <w:lang w:val="en-ZA"/>
        </w:rPr>
        <w:t xml:space="preserve">the notice of termination, in the event that the Service </w:t>
      </w:r>
      <w:r w:rsidRPr="00A7409D">
        <w:rPr>
          <w:lang w:val="en-ZA"/>
        </w:rPr>
        <w:t>Provider</w:t>
      </w:r>
      <w:r w:rsidR="00F46AA5" w:rsidRPr="00A7409D">
        <w:rPr>
          <w:lang w:val="en-ZA"/>
        </w:rPr>
        <w:t xml:space="preserve"> commits a material breach</w:t>
      </w:r>
      <w:r w:rsidR="0084418C" w:rsidRPr="00A7409D">
        <w:rPr>
          <w:lang w:val="en-ZA"/>
        </w:rPr>
        <w:t xml:space="preserve"> of this Agreement</w:t>
      </w:r>
      <w:bookmarkEnd w:id="148"/>
      <w:r w:rsidR="00A37546">
        <w:rPr>
          <w:lang w:val="en-ZA"/>
        </w:rPr>
        <w:t xml:space="preserve"> or</w:t>
      </w:r>
      <w:r w:rsidR="00B224C1">
        <w:rPr>
          <w:lang w:val="en-ZA"/>
        </w:rPr>
        <w:t>:</w:t>
      </w:r>
    </w:p>
    <w:p w:rsidR="00EE3AE6" w:rsidRPr="006B21E4" w:rsidRDefault="00EE3AE6" w:rsidP="00033B77">
      <w:pPr>
        <w:pStyle w:val="ListParagraph"/>
        <w:tabs>
          <w:tab w:val="left" w:pos="1276"/>
        </w:tabs>
        <w:spacing w:line="360" w:lineRule="auto"/>
        <w:ind w:left="2127"/>
        <w:jc w:val="both"/>
      </w:pPr>
      <w:r w:rsidRPr="006B21E4">
        <w:rPr>
          <w:lang w:val="en-ZA"/>
        </w:rPr>
        <w:t xml:space="preserve"> </w:t>
      </w:r>
    </w:p>
    <w:p w:rsidR="00EE3AE6" w:rsidRPr="006B21E4" w:rsidRDefault="00EE3AE6" w:rsidP="00542431">
      <w:pPr>
        <w:pStyle w:val="ListParagraph"/>
        <w:numPr>
          <w:ilvl w:val="2"/>
          <w:numId w:val="7"/>
        </w:numPr>
        <w:tabs>
          <w:tab w:val="left" w:pos="1276"/>
        </w:tabs>
        <w:spacing w:line="360" w:lineRule="auto"/>
        <w:ind w:left="2127" w:hanging="851"/>
        <w:jc w:val="both"/>
      </w:pPr>
      <w:r w:rsidRPr="006B21E4">
        <w:t>is placed under voluntary or compulsory liquidation (whether provisional or final) or business rescue proceedings are commenced against the Service Provider; and/or</w:t>
      </w:r>
    </w:p>
    <w:p w:rsidR="00EE3AE6" w:rsidRPr="006B21E4" w:rsidRDefault="00EE3AE6" w:rsidP="00033B77">
      <w:pPr>
        <w:pStyle w:val="ListParagraph"/>
        <w:spacing w:line="360" w:lineRule="auto"/>
        <w:ind w:left="2127"/>
        <w:jc w:val="both"/>
      </w:pPr>
    </w:p>
    <w:p w:rsidR="00EE3AE6" w:rsidRPr="006B21E4" w:rsidRDefault="003A264F" w:rsidP="00542431">
      <w:pPr>
        <w:pStyle w:val="ListParagraph"/>
        <w:numPr>
          <w:ilvl w:val="2"/>
          <w:numId w:val="7"/>
        </w:numPr>
        <w:tabs>
          <w:tab w:val="left" w:pos="1276"/>
        </w:tabs>
        <w:spacing w:line="360" w:lineRule="auto"/>
        <w:ind w:left="2127" w:hanging="851"/>
        <w:jc w:val="both"/>
      </w:pPr>
      <w:r w:rsidRPr="006B21E4">
        <w:t xml:space="preserve">commits any </w:t>
      </w:r>
      <w:r w:rsidR="001E0DC5" w:rsidRPr="006B21E4">
        <w:t xml:space="preserve">of the </w:t>
      </w:r>
      <w:r w:rsidRPr="006B21E4">
        <w:t>act</w:t>
      </w:r>
      <w:r w:rsidR="001E0DC5" w:rsidRPr="006B21E4">
        <w:t>s</w:t>
      </w:r>
      <w:r w:rsidRPr="006B21E4">
        <w:t xml:space="preserve"> of insolvency </w:t>
      </w:r>
      <w:r w:rsidR="001E0DC5" w:rsidRPr="006B21E4">
        <w:t>set out</w:t>
      </w:r>
      <w:r w:rsidRPr="006B21E4">
        <w:t xml:space="preserve"> in section 8 of the Insolvency </w:t>
      </w:r>
      <w:r w:rsidR="00627434">
        <w:t>Act, 1936 (</w:t>
      </w:r>
      <w:r w:rsidRPr="006B21E4">
        <w:t>Act No</w:t>
      </w:r>
      <w:r w:rsidR="00EE3AE6" w:rsidRPr="006B21E4">
        <w:t>.</w:t>
      </w:r>
      <w:r w:rsidRPr="006B21E4">
        <w:t xml:space="preserve"> 24 of 1936</w:t>
      </w:r>
      <w:r w:rsidR="00627434">
        <w:t>)</w:t>
      </w:r>
      <w:r w:rsidRPr="006B21E4">
        <w:t>.</w:t>
      </w:r>
      <w:r w:rsidR="00EE3AE6" w:rsidRPr="006B21E4">
        <w:t xml:space="preserve"> </w:t>
      </w:r>
    </w:p>
    <w:p w:rsidR="00EE3AE6" w:rsidRPr="006B21E4" w:rsidRDefault="00EE3AE6" w:rsidP="00033B77">
      <w:pPr>
        <w:pStyle w:val="ListParagraph"/>
        <w:tabs>
          <w:tab w:val="left" w:pos="1276"/>
        </w:tabs>
        <w:spacing w:line="360" w:lineRule="auto"/>
        <w:ind w:left="0"/>
        <w:jc w:val="both"/>
        <w:rPr>
          <w:lang w:val="en-ZA"/>
        </w:rPr>
      </w:pPr>
    </w:p>
    <w:p w:rsidR="00EE3AE6" w:rsidRPr="006B21E4" w:rsidRDefault="00EE3AE6" w:rsidP="00542431">
      <w:pPr>
        <w:pStyle w:val="ListParagraph"/>
        <w:numPr>
          <w:ilvl w:val="1"/>
          <w:numId w:val="7"/>
        </w:numPr>
        <w:tabs>
          <w:tab w:val="left" w:pos="1276"/>
        </w:tabs>
        <w:spacing w:line="360" w:lineRule="auto"/>
        <w:ind w:left="1276" w:hanging="850"/>
        <w:jc w:val="both"/>
        <w:rPr>
          <w:lang w:val="en-ZA"/>
        </w:rPr>
      </w:pPr>
      <w:r w:rsidRPr="006B21E4">
        <w:rPr>
          <w:lang w:val="en-ZA"/>
        </w:rPr>
        <w:lastRenderedPageBreak/>
        <w:t xml:space="preserve">SARS may terminate this Agreement, in whole or in part, in the event </w:t>
      </w:r>
      <w:r w:rsidR="00502BAE">
        <w:rPr>
          <w:lang w:val="en-ZA"/>
        </w:rPr>
        <w:t xml:space="preserve">that </w:t>
      </w:r>
      <w:r w:rsidRPr="006B21E4">
        <w:rPr>
          <w:lang w:val="en-ZA"/>
        </w:rPr>
        <w:t>SARS is unable to obtain funding to procure the Services.</w:t>
      </w:r>
    </w:p>
    <w:p w:rsidR="005A6EA4" w:rsidRDefault="005A6EA4" w:rsidP="00033B77">
      <w:pPr>
        <w:pStyle w:val="ListParagraph"/>
        <w:tabs>
          <w:tab w:val="left" w:pos="1276"/>
        </w:tabs>
        <w:spacing w:line="360" w:lineRule="auto"/>
        <w:ind w:left="1276"/>
        <w:jc w:val="both"/>
      </w:pPr>
    </w:p>
    <w:p w:rsidR="00DD0940" w:rsidRPr="006B21E4" w:rsidRDefault="00175FA4" w:rsidP="00701633">
      <w:pPr>
        <w:pStyle w:val="Heading3"/>
        <w:rPr>
          <w:rFonts w:eastAsia="MS Mincho"/>
        </w:rPr>
      </w:pPr>
      <w:bookmarkStart w:id="149" w:name="_Ref525620435"/>
      <w:bookmarkStart w:id="150" w:name="_Toc26146501"/>
      <w:bookmarkStart w:id="151" w:name="_Toc38089321"/>
      <w:bookmarkStart w:id="152" w:name="_Toc48629303"/>
      <w:bookmarkStart w:id="153" w:name="_Toc68600259"/>
      <w:bookmarkStart w:id="154" w:name="_Toc71514536"/>
      <w:bookmarkStart w:id="155" w:name="_Toc268619226"/>
      <w:bookmarkStart w:id="156" w:name="_Toc277942840"/>
      <w:bookmarkStart w:id="157" w:name="_Toc306610135"/>
      <w:bookmarkStart w:id="158" w:name="_Toc499111943"/>
      <w:r>
        <w:rPr>
          <w:rFonts w:eastAsia="MS Mincho"/>
        </w:rPr>
        <w:t>Termination f</w:t>
      </w:r>
      <w:r w:rsidR="00DD0940" w:rsidRPr="006B21E4">
        <w:rPr>
          <w:rFonts w:eastAsia="MS Mincho"/>
        </w:rPr>
        <w:t>or Convenience</w:t>
      </w:r>
      <w:bookmarkEnd w:id="149"/>
      <w:bookmarkEnd w:id="150"/>
      <w:bookmarkEnd w:id="151"/>
      <w:bookmarkEnd w:id="152"/>
      <w:bookmarkEnd w:id="153"/>
      <w:bookmarkEnd w:id="154"/>
      <w:bookmarkEnd w:id="155"/>
      <w:bookmarkEnd w:id="156"/>
      <w:bookmarkEnd w:id="157"/>
      <w:bookmarkEnd w:id="158"/>
    </w:p>
    <w:p w:rsidR="00DD0940" w:rsidRPr="006B21E4" w:rsidRDefault="00DD0940" w:rsidP="00033B77">
      <w:pPr>
        <w:pStyle w:val="ListParagraph"/>
        <w:tabs>
          <w:tab w:val="left" w:pos="1276"/>
        </w:tabs>
        <w:spacing w:line="360" w:lineRule="auto"/>
        <w:ind w:left="1276"/>
        <w:jc w:val="both"/>
      </w:pPr>
    </w:p>
    <w:p w:rsidR="00DD0940" w:rsidRDefault="00DD0940" w:rsidP="009A3EFA">
      <w:pPr>
        <w:pStyle w:val="ListParagraph"/>
        <w:tabs>
          <w:tab w:val="left" w:pos="1276"/>
        </w:tabs>
        <w:spacing w:line="360" w:lineRule="auto"/>
        <w:ind w:left="1276"/>
        <w:jc w:val="both"/>
      </w:pPr>
      <w:bookmarkStart w:id="159" w:name="_Ref345927372"/>
      <w:r w:rsidRPr="006B21E4">
        <w:rPr>
          <w:rFonts w:eastAsia="MS Mincho"/>
        </w:rPr>
        <w:t xml:space="preserve">SARS may terminate this Agreement in whole or in part for convenience and without cause at any time by giving the Service Provider at least 30 (thirty) days prior written notice. </w:t>
      </w:r>
      <w:r w:rsidRPr="006B21E4">
        <w:t>SARS will be obliged to pay the Service Provider’s professional fees for Services rendered up to the date of the termination of this Agreement.</w:t>
      </w:r>
      <w:bookmarkEnd w:id="159"/>
      <w:r w:rsidRPr="006B21E4">
        <w:t xml:space="preserve"> </w:t>
      </w:r>
    </w:p>
    <w:p w:rsidR="00701633" w:rsidRDefault="00701633" w:rsidP="009A3EFA">
      <w:pPr>
        <w:pStyle w:val="ListParagraph"/>
        <w:tabs>
          <w:tab w:val="left" w:pos="1276"/>
        </w:tabs>
        <w:spacing w:line="360" w:lineRule="auto"/>
        <w:ind w:left="1276"/>
        <w:jc w:val="both"/>
      </w:pPr>
    </w:p>
    <w:p w:rsidR="009A3EFA" w:rsidRDefault="009A3EFA" w:rsidP="00701633">
      <w:pPr>
        <w:pStyle w:val="Heading3"/>
      </w:pPr>
      <w:bookmarkStart w:id="160" w:name="_Toc499111944"/>
      <w:r w:rsidRPr="00F625C3">
        <w:t>Termination upon Sale, Acquisition, Merger or Change of Control</w:t>
      </w:r>
      <w:bookmarkEnd w:id="160"/>
    </w:p>
    <w:p w:rsidR="00701633" w:rsidRPr="00701633" w:rsidRDefault="00701633" w:rsidP="00701633"/>
    <w:p w:rsidR="009A3EFA" w:rsidRPr="00701633" w:rsidRDefault="009A3EFA" w:rsidP="00701633">
      <w:pPr>
        <w:pStyle w:val="ListParagraph"/>
        <w:tabs>
          <w:tab w:val="left" w:pos="1276"/>
        </w:tabs>
        <w:spacing w:line="360" w:lineRule="auto"/>
        <w:ind w:left="1276"/>
        <w:jc w:val="both"/>
        <w:rPr>
          <w:rFonts w:eastAsia="MS Mincho"/>
        </w:rPr>
      </w:pPr>
      <w:r w:rsidRPr="00701633">
        <w:rPr>
          <w:rFonts w:eastAsia="MS Mincho"/>
        </w:rPr>
        <w:t>In the event of a sale, acquisition, merger, or other change of Control of Service Provider where such Control is acquired, directly or indirectly, in a single transaction or series of related transactions, or in the event of a sale of all or substantially all of the assets of Service Provider in a single or series of related transactions, then SARS may terminate this Agreement by giving Service Provider at least 90 (ninety) days prior notice and designating a date upon which such termination will be effective. SARS will have no liability towards Service Provider with respect to such termination</w:t>
      </w:r>
    </w:p>
    <w:p w:rsidR="00FC2256" w:rsidRDefault="00FC2256" w:rsidP="00A61FB2">
      <w:pPr>
        <w:pStyle w:val="ListParagraph"/>
        <w:tabs>
          <w:tab w:val="left" w:pos="1276"/>
        </w:tabs>
        <w:spacing w:line="360" w:lineRule="auto"/>
        <w:ind w:left="1276"/>
        <w:jc w:val="both"/>
      </w:pPr>
    </w:p>
    <w:p w:rsidR="00FB6364" w:rsidRPr="006B21E4" w:rsidRDefault="00F72D38" w:rsidP="00701633">
      <w:pPr>
        <w:pStyle w:val="Heading3"/>
      </w:pPr>
      <w:bookmarkStart w:id="161" w:name="_Toc499111945"/>
      <w:r w:rsidRPr="006B21E4">
        <w:t>Force Majeure</w:t>
      </w:r>
      <w:bookmarkEnd w:id="161"/>
      <w:r w:rsidR="0029340C" w:rsidRPr="006B21E4">
        <w:fldChar w:fldCharType="begin"/>
      </w:r>
      <w:r w:rsidR="00021FEF" w:rsidRPr="006B21E4">
        <w:instrText xml:space="preserve"> TC "</w:instrText>
      </w:r>
      <w:bookmarkStart w:id="162" w:name="_Toc288827661"/>
      <w:bookmarkStart w:id="163" w:name="_Toc342580630"/>
      <w:r w:rsidR="00021FEF" w:rsidRPr="006B21E4">
        <w:instrText>16.   FORCE MAJEURE</w:instrText>
      </w:r>
      <w:bookmarkEnd w:id="162"/>
      <w:bookmarkEnd w:id="163"/>
      <w:r w:rsidR="00021FEF" w:rsidRPr="006B21E4">
        <w:instrText xml:space="preserve">" \f C \l "1" </w:instrText>
      </w:r>
      <w:r w:rsidR="0029340C" w:rsidRPr="006B21E4">
        <w:fldChar w:fldCharType="end"/>
      </w:r>
    </w:p>
    <w:p w:rsidR="00FB6364" w:rsidRPr="006B21E4" w:rsidRDefault="00FB6364" w:rsidP="00033B77">
      <w:pPr>
        <w:pStyle w:val="ListParagraph"/>
        <w:spacing w:line="360" w:lineRule="auto"/>
        <w:ind w:left="1276"/>
        <w:jc w:val="both"/>
        <w:rPr>
          <w:b/>
        </w:rPr>
      </w:pPr>
    </w:p>
    <w:p w:rsidR="00FB6364" w:rsidRPr="006B21E4" w:rsidRDefault="00D507A3" w:rsidP="00542431">
      <w:pPr>
        <w:pStyle w:val="ListParagraph"/>
        <w:numPr>
          <w:ilvl w:val="1"/>
          <w:numId w:val="7"/>
        </w:numPr>
        <w:tabs>
          <w:tab w:val="left" w:pos="1276"/>
        </w:tabs>
        <w:spacing w:line="360" w:lineRule="auto"/>
        <w:ind w:left="1276" w:hanging="850"/>
        <w:jc w:val="both"/>
      </w:pPr>
      <w:r w:rsidRPr="006B21E4">
        <w:t>In the event of any act beyond the control of the Parties, strike, war, rebellion, riot, civil commotion, lockout, suspension of labour, fire, accident, or (without regard to the foregoing enumeration) of any circumstances arising or action taken beyond the reasonable control of the Parties hereto preventing them or any of them from the performance of any obligation hereunder (any such event hereinafter called "force majeure</w:t>
      </w:r>
      <w:r w:rsidR="00003E32" w:rsidRPr="006B21E4">
        <w:t xml:space="preserve"> event</w:t>
      </w:r>
      <w:r w:rsidR="00172156">
        <w:t>") then the P</w:t>
      </w:r>
      <w:r w:rsidRPr="006B21E4">
        <w:t xml:space="preserve">arty affected by such force majeure </w:t>
      </w:r>
      <w:r w:rsidR="00003E32" w:rsidRPr="006B21E4">
        <w:t xml:space="preserve">event </w:t>
      </w:r>
      <w:r w:rsidRPr="006B21E4">
        <w:t xml:space="preserve">shall be relieved of its obligations hereunder during the period that such force majeure continues (excluding payment obligations </w:t>
      </w:r>
      <w:r w:rsidR="00162EE1" w:rsidRPr="006B21E4">
        <w:t>which fell due before the said force majeure</w:t>
      </w:r>
      <w:r w:rsidRPr="006B21E4">
        <w:t xml:space="preserve">). </w:t>
      </w:r>
    </w:p>
    <w:p w:rsidR="00FB6364" w:rsidRDefault="00D507A3" w:rsidP="00542431">
      <w:pPr>
        <w:pStyle w:val="ListParagraph"/>
        <w:numPr>
          <w:ilvl w:val="1"/>
          <w:numId w:val="7"/>
        </w:numPr>
        <w:tabs>
          <w:tab w:val="left" w:pos="1276"/>
        </w:tabs>
        <w:spacing w:line="360" w:lineRule="auto"/>
        <w:ind w:left="1276" w:hanging="850"/>
        <w:jc w:val="both"/>
      </w:pPr>
      <w:r w:rsidRPr="006B21E4">
        <w:t xml:space="preserve">The </w:t>
      </w:r>
      <w:r w:rsidR="00003E32" w:rsidRPr="006B21E4">
        <w:t xml:space="preserve">affected </w:t>
      </w:r>
      <w:r w:rsidRPr="006B21E4">
        <w:t xml:space="preserve">Party’s relief is only to the extent so prevented and </w:t>
      </w:r>
      <w:r w:rsidR="00003E32" w:rsidRPr="006B21E4">
        <w:t xml:space="preserve">such Party </w:t>
      </w:r>
      <w:r w:rsidRPr="006B21E4">
        <w:t xml:space="preserve">shall not be liable for any delay or failure in the performance of any </w:t>
      </w:r>
      <w:r w:rsidRPr="006B21E4">
        <w:lastRenderedPageBreak/>
        <w:t xml:space="preserve">obligations hereunder or </w:t>
      </w:r>
      <w:r w:rsidR="00641D53">
        <w:t>loss or damage which the other P</w:t>
      </w:r>
      <w:r w:rsidRPr="006B21E4">
        <w:t>arty may suffer due to or resulting from the force majeure</w:t>
      </w:r>
      <w:r w:rsidR="00AA6FC8" w:rsidRPr="006B21E4">
        <w:t xml:space="preserve"> event, </w:t>
      </w:r>
      <w:r w:rsidRPr="006B21E4">
        <w:t xml:space="preserve">provided always that a written notice shall be promptly given of any </w:t>
      </w:r>
      <w:r w:rsidR="00641D53">
        <w:t>such inability by the affected P</w:t>
      </w:r>
      <w:r w:rsidRPr="006B21E4">
        <w:t xml:space="preserve">arty. </w:t>
      </w:r>
    </w:p>
    <w:p w:rsidR="00EB5790" w:rsidRPr="006B21E4" w:rsidRDefault="00EB5790" w:rsidP="00EB5790">
      <w:pPr>
        <w:tabs>
          <w:tab w:val="left" w:pos="1276"/>
        </w:tabs>
        <w:spacing w:line="360" w:lineRule="auto"/>
        <w:jc w:val="both"/>
      </w:pPr>
    </w:p>
    <w:p w:rsidR="00FB6364" w:rsidRDefault="00D507A3" w:rsidP="00542431">
      <w:pPr>
        <w:pStyle w:val="ListParagraph"/>
        <w:numPr>
          <w:ilvl w:val="1"/>
          <w:numId w:val="7"/>
        </w:numPr>
        <w:tabs>
          <w:tab w:val="left" w:pos="1276"/>
        </w:tabs>
        <w:spacing w:line="360" w:lineRule="auto"/>
        <w:ind w:left="1276" w:hanging="850"/>
        <w:jc w:val="both"/>
      </w:pPr>
      <w:r w:rsidRPr="006B21E4">
        <w:t>Any Party invoking force majeure shall upon termination of such force majeure give prompt written not</w:t>
      </w:r>
      <w:r w:rsidR="001D4898">
        <w:t xml:space="preserve">ice thereof to the other Party.  </w:t>
      </w:r>
      <w:r w:rsidRPr="006B21E4">
        <w:t xml:space="preserve">Should </w:t>
      </w:r>
      <w:r w:rsidR="00502BAE">
        <w:t xml:space="preserve">a </w:t>
      </w:r>
      <w:r w:rsidRPr="006B21E4">
        <w:t xml:space="preserve">force majeure </w:t>
      </w:r>
      <w:r w:rsidR="00AA6FC8" w:rsidRPr="006B21E4">
        <w:t xml:space="preserve">event </w:t>
      </w:r>
      <w:r w:rsidRPr="006B21E4">
        <w:t>continue for a period of more t</w:t>
      </w:r>
      <w:r w:rsidR="008C35DB" w:rsidRPr="006B21E4">
        <w:t>han thirty</w:t>
      </w:r>
      <w:r w:rsidRPr="006B21E4">
        <w:t xml:space="preserve"> </w:t>
      </w:r>
      <w:r w:rsidR="00003E32" w:rsidRPr="006B21E4">
        <w:t>(30) days</w:t>
      </w:r>
      <w:r w:rsidRPr="006B21E4">
        <w:t>, then either Party has the right to cancel this Agreement.</w:t>
      </w:r>
    </w:p>
    <w:p w:rsidR="007A2FB8" w:rsidRDefault="007A2FB8" w:rsidP="007A2FB8">
      <w:pPr>
        <w:pStyle w:val="ListParagraph"/>
      </w:pPr>
    </w:p>
    <w:p w:rsidR="007A2FB8" w:rsidRDefault="007A2FB8" w:rsidP="00542431">
      <w:pPr>
        <w:pStyle w:val="ListParagraph"/>
        <w:numPr>
          <w:ilvl w:val="1"/>
          <w:numId w:val="7"/>
        </w:numPr>
        <w:tabs>
          <w:tab w:val="left" w:pos="1276"/>
        </w:tabs>
        <w:spacing w:line="360" w:lineRule="auto"/>
        <w:ind w:left="1276" w:hanging="850"/>
        <w:jc w:val="both"/>
      </w:pPr>
      <w:r>
        <w:t>Any strike, lock-out, interference by trade unions, suspension of labour or other industrial action directly related to a Party as employer and which could have been avoided by steps which such Party might reasonably have been expected to take acting as a reasonable prudent employer, does not constitute a force majeure event.</w:t>
      </w:r>
    </w:p>
    <w:p w:rsidR="00BA1FA9" w:rsidRDefault="00BA1FA9" w:rsidP="00BA1FA9">
      <w:pPr>
        <w:tabs>
          <w:tab w:val="left" w:pos="1276"/>
        </w:tabs>
        <w:spacing w:line="360" w:lineRule="auto"/>
        <w:jc w:val="both"/>
      </w:pPr>
    </w:p>
    <w:p w:rsidR="0027634D" w:rsidRPr="003B3916" w:rsidRDefault="00C905E6" w:rsidP="00701633">
      <w:pPr>
        <w:pStyle w:val="Heading3"/>
      </w:pPr>
      <w:bookmarkStart w:id="164" w:name="_Toc261872066"/>
      <w:bookmarkStart w:id="165" w:name="_Toc261872185"/>
      <w:bookmarkStart w:id="166" w:name="_Toc261872700"/>
      <w:bookmarkStart w:id="167" w:name="_Toc261872927"/>
      <w:bookmarkStart w:id="168" w:name="_Toc261873109"/>
      <w:bookmarkStart w:id="169" w:name="_Toc261873240"/>
      <w:bookmarkStart w:id="170" w:name="_Ref261941359"/>
      <w:bookmarkStart w:id="171" w:name="_Ref261943621"/>
      <w:bookmarkStart w:id="172" w:name="_Ref261955932"/>
      <w:bookmarkStart w:id="173" w:name="_Toc263158486"/>
      <w:bookmarkStart w:id="174" w:name="_Toc263158609"/>
      <w:bookmarkStart w:id="175" w:name="_Toc263158732"/>
      <w:bookmarkStart w:id="176" w:name="_Toc263158855"/>
      <w:bookmarkStart w:id="177" w:name="_Toc263162649"/>
      <w:bookmarkStart w:id="178" w:name="_Toc263162930"/>
      <w:bookmarkStart w:id="179" w:name="_Toc263289394"/>
      <w:bookmarkStart w:id="180" w:name="_Toc342204739"/>
      <w:bookmarkStart w:id="181" w:name="_Toc499111946"/>
      <w:bookmarkStart w:id="182" w:name="_Toc179617265"/>
      <w:r w:rsidRPr="00C905E6">
        <w:t>Audits</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p w:rsidR="0027634D" w:rsidRPr="00D91F78" w:rsidRDefault="0027634D" w:rsidP="0027634D">
      <w:pPr>
        <w:pStyle w:val="TenderSubHead"/>
        <w:numPr>
          <w:ilvl w:val="1"/>
          <w:numId w:val="7"/>
        </w:numPr>
        <w:rPr>
          <w:rFonts w:cs="Arial"/>
          <w:b/>
        </w:rPr>
      </w:pPr>
      <w:r w:rsidRPr="00D865B4">
        <w:rPr>
          <w:rFonts w:cs="Arial"/>
          <w:b/>
        </w:rPr>
        <w:t>Audit Rights</w:t>
      </w:r>
    </w:p>
    <w:p w:rsidR="0027634D" w:rsidRPr="00E415DA" w:rsidRDefault="0027634D" w:rsidP="00701633">
      <w:pPr>
        <w:pStyle w:val="TenderSubHead"/>
        <w:numPr>
          <w:ilvl w:val="2"/>
          <w:numId w:val="7"/>
        </w:numPr>
        <w:tabs>
          <w:tab w:val="clear" w:pos="851"/>
          <w:tab w:val="left" w:pos="1701"/>
        </w:tabs>
        <w:spacing w:before="120" w:line="360" w:lineRule="auto"/>
        <w:rPr>
          <w:rFonts w:cs="Arial"/>
        </w:rPr>
      </w:pPr>
      <w:r>
        <w:rPr>
          <w:rFonts w:cs="Arial"/>
        </w:rPr>
        <w:t>Service Provider</w:t>
      </w:r>
      <w:r w:rsidRPr="006449B9">
        <w:rPr>
          <w:rFonts w:cs="Arial"/>
        </w:rPr>
        <w:t xml:space="preserve"> and its Subcontractors will maintain a complete audit </w:t>
      </w:r>
      <w:r w:rsidRPr="00DD2F5F">
        <w:rPr>
          <w:rFonts w:cs="Arial"/>
        </w:rPr>
        <w:t xml:space="preserve">trail of financial and non-financial transactions resulting from the Agreement.  </w:t>
      </w:r>
      <w:r>
        <w:rPr>
          <w:rFonts w:cs="Arial"/>
        </w:rPr>
        <w:t>Service Provider</w:t>
      </w:r>
      <w:r w:rsidRPr="005F0B0C">
        <w:rPr>
          <w:rFonts w:cs="Arial"/>
        </w:rPr>
        <w:t xml:space="preserve"> will provide to SARS, its internal or external auditors, inspectors and regulators access at all reasonable times to any facility or part of a facility at which eithe</w:t>
      </w:r>
      <w:r w:rsidRPr="00403609">
        <w:rPr>
          <w:rFonts w:cs="Arial"/>
        </w:rPr>
        <w:t xml:space="preserve">r </w:t>
      </w:r>
      <w:r>
        <w:rPr>
          <w:rFonts w:cs="Arial"/>
        </w:rPr>
        <w:t>Service Provider</w:t>
      </w:r>
      <w:r w:rsidRPr="005E3003">
        <w:rPr>
          <w:rFonts w:cs="Arial"/>
        </w:rPr>
        <w:t xml:space="preserve"> or any of its Subcontractors is providing the </w:t>
      </w:r>
      <w:r w:rsidRPr="009B3CC0">
        <w:rPr>
          <w:rFonts w:cs="Arial"/>
        </w:rPr>
        <w:t xml:space="preserve">Deliverables, to </w:t>
      </w:r>
      <w:r>
        <w:rPr>
          <w:rFonts w:cs="Arial"/>
        </w:rPr>
        <w:t>Service Provider</w:t>
      </w:r>
      <w:r w:rsidRPr="00F625C3">
        <w:rPr>
          <w:rFonts w:cs="Arial"/>
        </w:rPr>
        <w:t xml:space="preserve"> Personnel, and to equipment, Software, personnel, data, records and documentation, including agreements between </w:t>
      </w:r>
      <w:r>
        <w:rPr>
          <w:rFonts w:cs="Arial"/>
        </w:rPr>
        <w:t>Service Provider</w:t>
      </w:r>
      <w:r w:rsidRPr="00F625C3">
        <w:rPr>
          <w:rFonts w:cs="Arial"/>
        </w:rPr>
        <w:t xml:space="preserve"> and its Subcontractors, relating to the </w:t>
      </w:r>
      <w:r w:rsidRPr="009A7BDF">
        <w:rPr>
          <w:rFonts w:cs="Arial"/>
        </w:rPr>
        <w:t xml:space="preserve">Deliverables for the purpose of performing audits and inspections of either </w:t>
      </w:r>
      <w:r>
        <w:rPr>
          <w:rFonts w:cs="Arial"/>
        </w:rPr>
        <w:t>Service Provider</w:t>
      </w:r>
      <w:r w:rsidRPr="009A7BDF">
        <w:rPr>
          <w:rFonts w:cs="Arial"/>
        </w:rPr>
        <w:t xml:space="preserve"> or its Subcontractors to: (i) verify the accuracy of </w:t>
      </w:r>
      <w:r>
        <w:rPr>
          <w:rFonts w:cs="Arial"/>
        </w:rPr>
        <w:t>Service Provider</w:t>
      </w:r>
      <w:r w:rsidRPr="008E0CF6">
        <w:rPr>
          <w:rFonts w:cs="Arial"/>
        </w:rPr>
        <w:t xml:space="preserve">’s Charges and invoices; (ii) verify the accuracy of payments by or credits from </w:t>
      </w:r>
      <w:r>
        <w:rPr>
          <w:rFonts w:cs="Arial"/>
        </w:rPr>
        <w:t>Service Provider</w:t>
      </w:r>
      <w:r w:rsidRPr="008E0CF6">
        <w:rPr>
          <w:rFonts w:cs="Arial"/>
        </w:rPr>
        <w:t xml:space="preserve">; (iii) verify the accuracy of price changes to the extent such changes are determined by reference to </w:t>
      </w:r>
      <w:r>
        <w:rPr>
          <w:rFonts w:cs="Arial"/>
        </w:rPr>
        <w:t>Service Provider</w:t>
      </w:r>
      <w:r w:rsidRPr="008E0CF6">
        <w:rPr>
          <w:rFonts w:cs="Arial"/>
        </w:rPr>
        <w:t xml:space="preserve">’s costs or changes thereto; (iv) verify the </w:t>
      </w:r>
      <w:r w:rsidRPr="008E0CF6">
        <w:rPr>
          <w:rFonts w:cs="Arial"/>
        </w:rPr>
        <w:lastRenderedPageBreak/>
        <w:t xml:space="preserve">integrity </w:t>
      </w:r>
      <w:r w:rsidRPr="000231DD">
        <w:rPr>
          <w:rFonts w:cs="Arial"/>
        </w:rPr>
        <w:t xml:space="preserve">of, and examine the systems that process, store, support and transmit SARS data; (v) examine </w:t>
      </w:r>
      <w:r>
        <w:rPr>
          <w:rFonts w:cs="Arial"/>
        </w:rPr>
        <w:t>Service Provider</w:t>
      </w:r>
      <w:r w:rsidRPr="000231DD">
        <w:rPr>
          <w:rFonts w:cs="Arial"/>
        </w:rPr>
        <w:t xml:space="preserve">’s performance of the Deliverables, including verifying compliance with the Performance Standards; (vi) verify compliance with the terms of the Agreement; </w:t>
      </w:r>
      <w:r w:rsidRPr="00396B93">
        <w:rPr>
          <w:rFonts w:cs="Arial"/>
        </w:rPr>
        <w:t xml:space="preserve">(vii) satisfy the requirements of any legislative, judicial or regulatory authority having jurisdiction; (viii) to the extent applicable to the Deliverables performed by </w:t>
      </w:r>
      <w:r>
        <w:rPr>
          <w:rFonts w:cs="Arial"/>
        </w:rPr>
        <w:t>Service Provider</w:t>
      </w:r>
      <w:r w:rsidRPr="00396B93">
        <w:rPr>
          <w:rFonts w:cs="Arial"/>
        </w:rPr>
        <w:t xml:space="preserve"> and/or the Charges therefore, examining: (a) practices and procedures, (b) sy</w:t>
      </w:r>
      <w:r w:rsidRPr="00E415DA">
        <w:rPr>
          <w:rFonts w:cs="Arial"/>
        </w:rPr>
        <w:t xml:space="preserve">stems, (c) general controls, and (d) the efficiency of </w:t>
      </w:r>
      <w:r>
        <w:rPr>
          <w:rFonts w:cs="Arial"/>
        </w:rPr>
        <w:t>Service Provider</w:t>
      </w:r>
      <w:r w:rsidRPr="00E415DA">
        <w:rPr>
          <w:rFonts w:cs="Arial"/>
        </w:rPr>
        <w:t>’s operation; and (ix) any other audit reasonably required by SARS.</w:t>
      </w:r>
    </w:p>
    <w:p w:rsidR="0027634D" w:rsidRPr="009B3CC0" w:rsidRDefault="0027634D" w:rsidP="00701633">
      <w:pPr>
        <w:pStyle w:val="TenderSubHead"/>
        <w:numPr>
          <w:ilvl w:val="2"/>
          <w:numId w:val="7"/>
        </w:numPr>
        <w:tabs>
          <w:tab w:val="clear" w:pos="851"/>
          <w:tab w:val="left" w:pos="1701"/>
        </w:tabs>
        <w:spacing w:before="120" w:line="360" w:lineRule="auto"/>
        <w:rPr>
          <w:rFonts w:cs="Arial"/>
        </w:rPr>
      </w:pPr>
      <w:r w:rsidRPr="00CA000C">
        <w:rPr>
          <w:rFonts w:cs="Arial"/>
        </w:rPr>
        <w:t xml:space="preserve">SARS </w:t>
      </w:r>
      <w:r>
        <w:rPr>
          <w:rFonts w:cs="Arial"/>
        </w:rPr>
        <w:t xml:space="preserve">reserves the right to appoint a third party </w:t>
      </w:r>
      <w:r w:rsidRPr="00CA000C">
        <w:rPr>
          <w:rFonts w:cs="Arial"/>
        </w:rPr>
        <w:t xml:space="preserve">to perform an audit under this Clause </w:t>
      </w:r>
      <w:r w:rsidRPr="008E0CF6">
        <w:rPr>
          <w:rFonts w:cs="Arial"/>
        </w:rPr>
        <w:fldChar w:fldCharType="begin"/>
      </w:r>
      <w:r w:rsidRPr="00357CE9">
        <w:rPr>
          <w:rFonts w:cs="Arial"/>
        </w:rPr>
        <w:instrText xml:space="preserve"> REF _Ref261943621 \r \h  \* MERGEFORMAT </w:instrText>
      </w:r>
      <w:r w:rsidRPr="008E0CF6">
        <w:rPr>
          <w:rFonts w:cs="Arial"/>
        </w:rPr>
      </w:r>
      <w:r w:rsidRPr="008E0CF6">
        <w:rPr>
          <w:rFonts w:cs="Arial"/>
        </w:rPr>
        <w:fldChar w:fldCharType="separate"/>
      </w:r>
      <w:r w:rsidR="00B32DB8">
        <w:rPr>
          <w:rFonts w:cs="Arial"/>
        </w:rPr>
        <w:t>23</w:t>
      </w:r>
      <w:r w:rsidRPr="008E0CF6">
        <w:rPr>
          <w:rFonts w:cs="Arial"/>
        </w:rPr>
        <w:fldChar w:fldCharType="end"/>
      </w:r>
      <w:r w:rsidRPr="009B3CC0">
        <w:rPr>
          <w:rFonts w:cs="Arial"/>
        </w:rPr>
        <w:t xml:space="preserve">. </w:t>
      </w:r>
    </w:p>
    <w:p w:rsidR="0027634D" w:rsidRPr="008E0CF6" w:rsidRDefault="0027634D" w:rsidP="00701633">
      <w:pPr>
        <w:pStyle w:val="TenderSubHead"/>
        <w:numPr>
          <w:ilvl w:val="2"/>
          <w:numId w:val="7"/>
        </w:numPr>
        <w:tabs>
          <w:tab w:val="clear" w:pos="851"/>
          <w:tab w:val="left" w:pos="1701"/>
        </w:tabs>
        <w:spacing w:before="120" w:line="360" w:lineRule="auto"/>
        <w:rPr>
          <w:rFonts w:cs="Arial"/>
        </w:rPr>
      </w:pPr>
      <w:r>
        <w:rPr>
          <w:rFonts w:cs="Arial"/>
        </w:rPr>
        <w:t>Service Provider</w:t>
      </w:r>
      <w:r w:rsidRPr="008F4796">
        <w:rPr>
          <w:rFonts w:cs="Arial"/>
        </w:rPr>
        <w:t xml:space="preserve"> will provide to the auditors, inspectors and regulators such assistance as they may require, including installing and operating audit Software.  In the case of audits other than</w:t>
      </w:r>
      <w:r w:rsidRPr="00F625C3">
        <w:rPr>
          <w:rFonts w:cs="Arial"/>
        </w:rPr>
        <w:t xml:space="preserve"> audits conducted by or on behalf of legislative, judicial or regulatory authorities, SARS's audits will not unreasonably interfere with </w:t>
      </w:r>
      <w:r>
        <w:rPr>
          <w:rFonts w:cs="Arial"/>
        </w:rPr>
        <w:t>Service Provider</w:t>
      </w:r>
      <w:r w:rsidRPr="00F625C3">
        <w:rPr>
          <w:rFonts w:cs="Arial"/>
        </w:rPr>
        <w:t xml:space="preserve">’s normal course of business and will comply with the </w:t>
      </w:r>
      <w:r>
        <w:rPr>
          <w:rFonts w:cs="Arial"/>
        </w:rPr>
        <w:t>Service Provider</w:t>
      </w:r>
      <w:r w:rsidRPr="008E0CF6">
        <w:rPr>
          <w:rFonts w:cs="Arial"/>
        </w:rPr>
        <w:t>'s reasonable confidentiality requirements.</w:t>
      </w:r>
    </w:p>
    <w:p w:rsidR="0027634D" w:rsidRPr="00E415DA" w:rsidRDefault="0027634D" w:rsidP="00701633">
      <w:pPr>
        <w:pStyle w:val="TenderSubHead"/>
        <w:numPr>
          <w:ilvl w:val="2"/>
          <w:numId w:val="7"/>
        </w:numPr>
        <w:tabs>
          <w:tab w:val="clear" w:pos="851"/>
          <w:tab w:val="left" w:pos="1701"/>
        </w:tabs>
        <w:spacing w:before="120" w:line="360" w:lineRule="auto"/>
        <w:rPr>
          <w:rFonts w:cs="Arial"/>
        </w:rPr>
      </w:pPr>
      <w:r w:rsidRPr="000231DD">
        <w:rPr>
          <w:rFonts w:cs="Arial"/>
        </w:rPr>
        <w:t xml:space="preserve">Unless SARS has a good faith suspicion of fraud, SARS will provide </w:t>
      </w:r>
      <w:r>
        <w:rPr>
          <w:rFonts w:cs="Arial"/>
        </w:rPr>
        <w:t>Service Provider</w:t>
      </w:r>
      <w:r w:rsidRPr="000231DD">
        <w:rPr>
          <w:rFonts w:cs="Arial"/>
        </w:rPr>
        <w:t xml:space="preserve"> with reasonable notice for audits other than security audits a</w:t>
      </w:r>
      <w:r w:rsidRPr="00396B93">
        <w:rPr>
          <w:rFonts w:cs="Arial"/>
        </w:rPr>
        <w:t>nd audits conducted by or on behalf of legislative, judicial or regulatory authorities.  Audits will take place during Business Hours, provided that security audits and audits conducted by or on behalf of legislative, judicial or regulatory authorities may</w:t>
      </w:r>
      <w:r w:rsidRPr="00E415DA">
        <w:rPr>
          <w:rFonts w:cs="Arial"/>
        </w:rPr>
        <w:t xml:space="preserve"> take place outside normal business hours at SARS's sole discretion.</w:t>
      </w:r>
    </w:p>
    <w:p w:rsidR="0027634D" w:rsidRPr="00BB76A1" w:rsidRDefault="0027634D" w:rsidP="00701633">
      <w:pPr>
        <w:pStyle w:val="TenderSubHead"/>
        <w:numPr>
          <w:ilvl w:val="2"/>
          <w:numId w:val="7"/>
        </w:numPr>
        <w:tabs>
          <w:tab w:val="clear" w:pos="851"/>
          <w:tab w:val="left" w:pos="1701"/>
        </w:tabs>
        <w:spacing w:before="120" w:line="360" w:lineRule="auto"/>
        <w:rPr>
          <w:rFonts w:cs="Arial"/>
        </w:rPr>
      </w:pPr>
      <w:r w:rsidRPr="00CA000C">
        <w:rPr>
          <w:rFonts w:cs="Arial"/>
        </w:rPr>
        <w:t xml:space="preserve">All costs incurred by SARS in performing </w:t>
      </w:r>
      <w:r w:rsidRPr="00BB76A1">
        <w:rPr>
          <w:rFonts w:cs="Arial"/>
        </w:rPr>
        <w:t xml:space="preserve">audits of </w:t>
      </w:r>
      <w:r>
        <w:rPr>
          <w:rFonts w:cs="Arial"/>
        </w:rPr>
        <w:t>Service Provider</w:t>
      </w:r>
      <w:r w:rsidRPr="00BB76A1">
        <w:rPr>
          <w:rFonts w:cs="Arial"/>
        </w:rPr>
        <w:t xml:space="preserve"> will be borne by SARS unless any such audit reveals a material inadequacy or material deficiency in respect of the scope of the audit exercise conducted, in which event the cost of such audit will be borne by </w:t>
      </w:r>
      <w:r>
        <w:rPr>
          <w:rFonts w:cs="Arial"/>
        </w:rPr>
        <w:t xml:space="preserve">Service </w:t>
      </w:r>
      <w:r>
        <w:rPr>
          <w:rFonts w:cs="Arial"/>
        </w:rPr>
        <w:lastRenderedPageBreak/>
        <w:t>Provider</w:t>
      </w:r>
      <w:r w:rsidRPr="00BB76A1">
        <w:rPr>
          <w:rFonts w:cs="Arial"/>
        </w:rPr>
        <w:t xml:space="preserve">. </w:t>
      </w:r>
    </w:p>
    <w:p w:rsidR="0027634D" w:rsidRPr="00BB76A1" w:rsidRDefault="0027634D" w:rsidP="00701633">
      <w:pPr>
        <w:pStyle w:val="TenderSubHead"/>
        <w:numPr>
          <w:ilvl w:val="2"/>
          <w:numId w:val="7"/>
        </w:numPr>
        <w:tabs>
          <w:tab w:val="clear" w:pos="851"/>
          <w:tab w:val="left" w:pos="1701"/>
        </w:tabs>
        <w:spacing w:before="120" w:line="360" w:lineRule="auto"/>
        <w:rPr>
          <w:rFonts w:cs="Arial"/>
        </w:rPr>
      </w:pPr>
      <w:r w:rsidRPr="00BB76A1">
        <w:rPr>
          <w:rFonts w:cs="Arial"/>
        </w:rPr>
        <w:t xml:space="preserve">If an audit reveals an overcharge, </w:t>
      </w:r>
      <w:r>
        <w:rPr>
          <w:rFonts w:cs="Arial"/>
        </w:rPr>
        <w:t>Service Provider</w:t>
      </w:r>
      <w:r w:rsidRPr="00BB76A1">
        <w:rPr>
          <w:rFonts w:cs="Arial"/>
        </w:rPr>
        <w:t xml:space="preserve"> will promptly refund the overcharge plus interest at the Agreement Interest Rate or 15% (fifteen percent) per annum, whichever is the highest, from the date of payment of the overcharge through the date the overcharge is refunded by </w:t>
      </w:r>
      <w:r>
        <w:rPr>
          <w:rFonts w:cs="Arial"/>
        </w:rPr>
        <w:t>Service Provider</w:t>
      </w:r>
      <w:r w:rsidRPr="00BB76A1">
        <w:rPr>
          <w:rFonts w:cs="Arial"/>
        </w:rPr>
        <w:t>.</w:t>
      </w:r>
    </w:p>
    <w:p w:rsidR="0027634D" w:rsidRDefault="0027634D" w:rsidP="00701633">
      <w:pPr>
        <w:pStyle w:val="TenderSubHead"/>
        <w:numPr>
          <w:ilvl w:val="2"/>
          <w:numId w:val="7"/>
        </w:numPr>
        <w:tabs>
          <w:tab w:val="clear" w:pos="851"/>
          <w:tab w:val="left" w:pos="1701"/>
        </w:tabs>
        <w:spacing w:before="120" w:line="360" w:lineRule="auto"/>
        <w:rPr>
          <w:rFonts w:cs="Arial"/>
        </w:rPr>
      </w:pPr>
      <w:r w:rsidRPr="00BB76A1">
        <w:rPr>
          <w:rFonts w:cs="Arial"/>
        </w:rPr>
        <w:t xml:space="preserve">All Subcontractors will be obliged to comply with the provisions of this Clause </w:t>
      </w:r>
      <w:r w:rsidRPr="008E0CF6">
        <w:rPr>
          <w:rFonts w:cs="Arial"/>
        </w:rPr>
        <w:fldChar w:fldCharType="begin"/>
      </w:r>
      <w:r w:rsidRPr="00357CE9">
        <w:rPr>
          <w:rFonts w:cs="Arial"/>
        </w:rPr>
        <w:instrText xml:space="preserve"> REF _Ref261943621 \r \h  \* MERGEFORMAT </w:instrText>
      </w:r>
      <w:r w:rsidRPr="008E0CF6">
        <w:rPr>
          <w:rFonts w:cs="Arial"/>
        </w:rPr>
      </w:r>
      <w:r w:rsidRPr="008E0CF6">
        <w:rPr>
          <w:rFonts w:cs="Arial"/>
        </w:rPr>
        <w:fldChar w:fldCharType="separate"/>
      </w:r>
      <w:r w:rsidR="00B32DB8">
        <w:rPr>
          <w:rFonts w:cs="Arial"/>
        </w:rPr>
        <w:t>23</w:t>
      </w:r>
      <w:r w:rsidRPr="008E0CF6">
        <w:rPr>
          <w:rFonts w:cs="Arial"/>
        </w:rPr>
        <w:fldChar w:fldCharType="end"/>
      </w:r>
      <w:r w:rsidRPr="00DD2F5F">
        <w:rPr>
          <w:rFonts w:cs="Arial"/>
        </w:rPr>
        <w:t xml:space="preserve">.  If </w:t>
      </w:r>
      <w:r>
        <w:rPr>
          <w:rFonts w:cs="Arial"/>
        </w:rPr>
        <w:t>Service Provider</w:t>
      </w:r>
      <w:r w:rsidRPr="00403609">
        <w:rPr>
          <w:rFonts w:cs="Arial"/>
        </w:rPr>
        <w:t xml:space="preserve"> seeks to hire a Subcontractor, and such prospective Subcontractor does not grant SARS the audit rights described </w:t>
      </w:r>
      <w:r w:rsidRPr="00F23A2D">
        <w:rPr>
          <w:rFonts w:cs="Arial"/>
        </w:rPr>
        <w:t xml:space="preserve">in this </w:t>
      </w:r>
      <w:r w:rsidRPr="005E3003">
        <w:rPr>
          <w:rFonts w:cs="Arial"/>
        </w:rPr>
        <w:t xml:space="preserve">Clause </w:t>
      </w:r>
      <w:r w:rsidRPr="008E0CF6">
        <w:rPr>
          <w:rFonts w:cs="Arial"/>
        </w:rPr>
        <w:fldChar w:fldCharType="begin"/>
      </w:r>
      <w:r w:rsidRPr="00357CE9">
        <w:rPr>
          <w:rFonts w:cs="Arial"/>
        </w:rPr>
        <w:instrText xml:space="preserve"> REF _Ref261943621 \r \h  \* MERGEFORMAT </w:instrText>
      </w:r>
      <w:r w:rsidRPr="008E0CF6">
        <w:rPr>
          <w:rFonts w:cs="Arial"/>
        </w:rPr>
      </w:r>
      <w:r w:rsidRPr="008E0CF6">
        <w:rPr>
          <w:rFonts w:cs="Arial"/>
        </w:rPr>
        <w:fldChar w:fldCharType="separate"/>
      </w:r>
      <w:r w:rsidR="00B32DB8">
        <w:rPr>
          <w:rFonts w:cs="Arial"/>
        </w:rPr>
        <w:t>23</w:t>
      </w:r>
      <w:r w:rsidRPr="008E0CF6">
        <w:rPr>
          <w:rFonts w:cs="Arial"/>
        </w:rPr>
        <w:fldChar w:fldCharType="end"/>
      </w:r>
      <w:r w:rsidRPr="00DD2F5F">
        <w:rPr>
          <w:rFonts w:cs="Arial"/>
        </w:rPr>
        <w:t xml:space="preserve">, </w:t>
      </w:r>
      <w:r>
        <w:rPr>
          <w:rFonts w:cs="Arial"/>
        </w:rPr>
        <w:t>Service Provider</w:t>
      </w:r>
      <w:r w:rsidRPr="00403609">
        <w:rPr>
          <w:rFonts w:cs="Arial"/>
        </w:rPr>
        <w:t xml:space="preserve"> will</w:t>
      </w:r>
      <w:r w:rsidRPr="00F23A2D">
        <w:rPr>
          <w:rFonts w:cs="Arial"/>
        </w:rPr>
        <w:t>:</w:t>
      </w:r>
      <w:r w:rsidRPr="005E3003">
        <w:rPr>
          <w:rFonts w:cs="Arial"/>
        </w:rPr>
        <w:t xml:space="preserve"> (i) notify SARS of the prospective Subcontractor</w:t>
      </w:r>
      <w:r w:rsidRPr="009B3CC0">
        <w:rPr>
          <w:rFonts w:cs="Arial"/>
        </w:rPr>
        <w:t>'s refusal to grant such rights; (ii) identify the audit rights the prospective Su</w:t>
      </w:r>
      <w:r w:rsidRPr="008F4796">
        <w:rPr>
          <w:rFonts w:cs="Arial"/>
        </w:rPr>
        <w:t>bcontractor is willing to grant;</w:t>
      </w:r>
      <w:r w:rsidRPr="00F625C3">
        <w:rPr>
          <w:rFonts w:cs="Arial"/>
        </w:rPr>
        <w:t xml:space="preserve"> and (iii) obtain SARS's review and approval of such subcontract.  SARS reserves the right to withhold its approval of any subcontract at its sole discretion, and </w:t>
      </w:r>
      <w:r>
        <w:rPr>
          <w:rFonts w:cs="Arial"/>
        </w:rPr>
        <w:t>Service Provider</w:t>
      </w:r>
      <w:r w:rsidRPr="009A7BDF">
        <w:rPr>
          <w:rFonts w:cs="Arial"/>
        </w:rPr>
        <w:t xml:space="preserve"> will be obliged to continue providing the Deliverables in accordance with the Performance Standards, notwithstanding SARS's decision to withhold such approval.</w:t>
      </w:r>
    </w:p>
    <w:p w:rsidR="00714415" w:rsidRPr="009A7BDF" w:rsidRDefault="00714415" w:rsidP="00714415">
      <w:pPr>
        <w:pStyle w:val="TenderSubHead"/>
        <w:tabs>
          <w:tab w:val="clear" w:pos="851"/>
          <w:tab w:val="left" w:pos="1701"/>
        </w:tabs>
        <w:spacing w:before="120" w:line="360" w:lineRule="auto"/>
        <w:ind w:left="2705"/>
        <w:rPr>
          <w:rFonts w:cs="Arial"/>
        </w:rPr>
      </w:pPr>
    </w:p>
    <w:p w:rsidR="0027634D" w:rsidRPr="008E0CF6" w:rsidRDefault="0027634D" w:rsidP="00701633">
      <w:pPr>
        <w:pStyle w:val="TenderSubHead"/>
        <w:numPr>
          <w:ilvl w:val="1"/>
          <w:numId w:val="7"/>
        </w:numPr>
        <w:spacing w:line="360" w:lineRule="auto"/>
        <w:rPr>
          <w:rFonts w:cs="Arial"/>
          <w:b/>
        </w:rPr>
      </w:pPr>
      <w:r w:rsidRPr="008E0CF6">
        <w:rPr>
          <w:rFonts w:cs="Arial"/>
          <w:b/>
        </w:rPr>
        <w:t>Audit Follow-Up</w:t>
      </w:r>
    </w:p>
    <w:p w:rsidR="0027634D" w:rsidRPr="00396B93" w:rsidRDefault="0027634D" w:rsidP="00701633">
      <w:pPr>
        <w:pStyle w:val="TenderSubHead"/>
        <w:numPr>
          <w:ilvl w:val="2"/>
          <w:numId w:val="7"/>
        </w:numPr>
        <w:tabs>
          <w:tab w:val="clear" w:pos="851"/>
          <w:tab w:val="left" w:pos="1701"/>
        </w:tabs>
        <w:spacing w:before="120" w:line="360" w:lineRule="auto"/>
        <w:rPr>
          <w:rFonts w:cs="Arial"/>
        </w:rPr>
      </w:pPr>
      <w:r w:rsidRPr="000231DD">
        <w:rPr>
          <w:rFonts w:cs="Arial"/>
        </w:rPr>
        <w:t xml:space="preserve">Following an audit or examination, SARS or its external </w:t>
      </w:r>
      <w:r w:rsidRPr="00396B93">
        <w:rPr>
          <w:rFonts w:cs="Arial"/>
        </w:rPr>
        <w:t xml:space="preserve">auditors will meet with </w:t>
      </w:r>
      <w:r>
        <w:rPr>
          <w:rFonts w:cs="Arial"/>
        </w:rPr>
        <w:t>Service Provider</w:t>
      </w:r>
      <w:r w:rsidRPr="00396B93">
        <w:rPr>
          <w:rFonts w:cs="Arial"/>
        </w:rPr>
        <w:t xml:space="preserve"> to obtain factual concurrence with issues identified in the audit or examination.</w:t>
      </w:r>
    </w:p>
    <w:p w:rsidR="0027634D" w:rsidRPr="00BB76A1" w:rsidRDefault="0027634D" w:rsidP="00701633">
      <w:pPr>
        <w:pStyle w:val="TenderSubHead"/>
        <w:numPr>
          <w:ilvl w:val="2"/>
          <w:numId w:val="7"/>
        </w:numPr>
        <w:tabs>
          <w:tab w:val="clear" w:pos="851"/>
          <w:tab w:val="left" w:pos="1701"/>
        </w:tabs>
        <w:spacing w:before="120" w:line="360" w:lineRule="auto"/>
        <w:rPr>
          <w:rFonts w:cs="Arial"/>
        </w:rPr>
      </w:pPr>
      <w:bookmarkStart w:id="183" w:name="_Ref261945269"/>
      <w:r w:rsidRPr="00E415DA">
        <w:rPr>
          <w:rFonts w:cs="Arial"/>
        </w:rPr>
        <w:t xml:space="preserve">Within 10 (ten) Business Days following the provision to </w:t>
      </w:r>
      <w:r>
        <w:rPr>
          <w:rFonts w:cs="Arial"/>
        </w:rPr>
        <w:t>Service Provider</w:t>
      </w:r>
      <w:r w:rsidRPr="00E415DA">
        <w:rPr>
          <w:rFonts w:cs="Arial"/>
        </w:rPr>
        <w:t xml:space="preserve"> of the findings of an audit, whether by way of a meeting or the delivery of</w:t>
      </w:r>
      <w:r w:rsidRPr="00CA000C">
        <w:rPr>
          <w:rFonts w:cs="Arial"/>
        </w:rPr>
        <w:t xml:space="preserve"> the audit report by the auditors, or an audit report by </w:t>
      </w:r>
      <w:r>
        <w:rPr>
          <w:rFonts w:cs="Arial"/>
        </w:rPr>
        <w:t>Service Provider</w:t>
      </w:r>
      <w:r w:rsidRPr="00CA000C">
        <w:rPr>
          <w:rFonts w:cs="Arial"/>
        </w:rPr>
        <w:t xml:space="preserve">’s auditors, the </w:t>
      </w:r>
      <w:r>
        <w:rPr>
          <w:rFonts w:cs="Arial"/>
        </w:rPr>
        <w:t>Service Provider</w:t>
      </w:r>
      <w:r w:rsidRPr="00CA000C">
        <w:rPr>
          <w:rFonts w:cs="Arial"/>
        </w:rPr>
        <w:t xml:space="preserve"> will provide SARS w</w:t>
      </w:r>
      <w:r w:rsidRPr="00BB76A1">
        <w:rPr>
          <w:rFonts w:cs="Arial"/>
        </w:rPr>
        <w:t>ith a plan ("</w:t>
      </w:r>
      <w:r w:rsidRPr="00BB76A1">
        <w:rPr>
          <w:rFonts w:cs="Arial"/>
          <w:b/>
        </w:rPr>
        <w:t>Audit Response Plan</w:t>
      </w:r>
      <w:r w:rsidRPr="00BB76A1">
        <w:rPr>
          <w:rFonts w:cs="Arial"/>
        </w:rPr>
        <w:t xml:space="preserve">") to address shortcomings or deficiencies raised in such audit findings attributable to </w:t>
      </w:r>
      <w:r>
        <w:rPr>
          <w:rFonts w:cs="Arial"/>
        </w:rPr>
        <w:t>Service Provider</w:t>
      </w:r>
      <w:r w:rsidRPr="00BB76A1">
        <w:rPr>
          <w:rFonts w:cs="Arial"/>
        </w:rPr>
        <w:t xml:space="preserve">.  The Audit Response Plan will identify the steps </w:t>
      </w:r>
      <w:r w:rsidRPr="00BB76A1">
        <w:rPr>
          <w:rFonts w:cs="Arial"/>
        </w:rPr>
        <w:lastRenderedPageBreak/>
        <w:t xml:space="preserve">that </w:t>
      </w:r>
      <w:r>
        <w:rPr>
          <w:rFonts w:cs="Arial"/>
        </w:rPr>
        <w:t>Service Provider</w:t>
      </w:r>
      <w:r w:rsidRPr="00BB76A1">
        <w:rPr>
          <w:rFonts w:cs="Arial"/>
        </w:rPr>
        <w:t xml:space="preserve"> will take to remedy such shortcomings and deficiencies and include a completion date for such steps detailed in the Audit Response Plan.  With SARS approval, </w:t>
      </w:r>
      <w:r>
        <w:rPr>
          <w:rFonts w:cs="Arial"/>
        </w:rPr>
        <w:t>Service Provider</w:t>
      </w:r>
      <w:r w:rsidRPr="00BB76A1">
        <w:rPr>
          <w:rFonts w:cs="Arial"/>
        </w:rPr>
        <w:t xml:space="preserve"> will implement such Audit Response Plan at </w:t>
      </w:r>
      <w:r>
        <w:rPr>
          <w:rFonts w:cs="Arial"/>
        </w:rPr>
        <w:t>Service Provider</w:t>
      </w:r>
      <w:r w:rsidRPr="00BB76A1">
        <w:rPr>
          <w:rFonts w:cs="Arial"/>
        </w:rPr>
        <w:t xml:space="preserve">’s cost and expense.  </w:t>
      </w:r>
      <w:r>
        <w:rPr>
          <w:rFonts w:cs="Arial"/>
        </w:rPr>
        <w:t>Service Provider</w:t>
      </w:r>
      <w:r w:rsidRPr="00BB76A1">
        <w:rPr>
          <w:rFonts w:cs="Arial"/>
        </w:rPr>
        <w:t xml:space="preserve"> will report monthly to SARS on the status of the implementation of any Audit Response Plan.  Failure to complete the Audit Response Plan on or before the completion date included in such Audit Response Plan will be deemed to be a material breach of the Agreement.</w:t>
      </w:r>
      <w:bookmarkEnd w:id="183"/>
    </w:p>
    <w:p w:rsidR="0027634D" w:rsidRPr="00BB76A1" w:rsidRDefault="0027634D" w:rsidP="00701633">
      <w:pPr>
        <w:pStyle w:val="TenderSubHead"/>
        <w:numPr>
          <w:ilvl w:val="2"/>
          <w:numId w:val="7"/>
        </w:numPr>
        <w:tabs>
          <w:tab w:val="clear" w:pos="851"/>
          <w:tab w:val="left" w:pos="1701"/>
        </w:tabs>
        <w:spacing w:before="120" w:line="360" w:lineRule="auto"/>
        <w:rPr>
          <w:rFonts w:cs="Arial"/>
        </w:rPr>
      </w:pPr>
      <w:bookmarkStart w:id="184" w:name="_Ref261943684"/>
      <w:r>
        <w:rPr>
          <w:rFonts w:cs="Arial"/>
        </w:rPr>
        <w:t>Service Provider</w:t>
      </w:r>
      <w:r w:rsidRPr="00BB76A1">
        <w:rPr>
          <w:rFonts w:cs="Arial"/>
        </w:rPr>
        <w:t xml:space="preserve"> will promptly make available to SARS the results of any reviews or audits conducted by </w:t>
      </w:r>
      <w:r>
        <w:rPr>
          <w:rFonts w:cs="Arial"/>
        </w:rPr>
        <w:t>Service Provider</w:t>
      </w:r>
      <w:r w:rsidRPr="00BB76A1">
        <w:rPr>
          <w:rFonts w:cs="Arial"/>
        </w:rPr>
        <w:t>, its Affiliates or their Subcontractors, agents or representatives (including internal and external auditors) to the extent such findings reflect conditions and events relating to the Deliverables.</w:t>
      </w:r>
      <w:bookmarkEnd w:id="184"/>
    </w:p>
    <w:p w:rsidR="0027634D" w:rsidRDefault="0027634D" w:rsidP="00701633">
      <w:pPr>
        <w:pStyle w:val="TenderSubHead"/>
        <w:numPr>
          <w:ilvl w:val="2"/>
          <w:numId w:val="7"/>
        </w:numPr>
        <w:tabs>
          <w:tab w:val="clear" w:pos="851"/>
          <w:tab w:val="left" w:pos="1701"/>
        </w:tabs>
        <w:spacing w:before="120" w:line="360" w:lineRule="auto"/>
        <w:rPr>
          <w:rFonts w:cs="Arial"/>
        </w:rPr>
      </w:pPr>
      <w:r w:rsidRPr="00BB76A1">
        <w:rPr>
          <w:rFonts w:cs="Arial"/>
        </w:rPr>
        <w:t>Promptly after</w:t>
      </w:r>
      <w:r w:rsidRPr="00CA53EC">
        <w:rPr>
          <w:rFonts w:cs="Arial"/>
        </w:rPr>
        <w:t xml:space="preserve"> the issuance of any audit report or findings issued under Clause </w:t>
      </w:r>
      <w:r w:rsidRPr="008E0CF6">
        <w:rPr>
          <w:rFonts w:cs="Arial"/>
        </w:rPr>
        <w:fldChar w:fldCharType="begin"/>
      </w:r>
      <w:r w:rsidRPr="00357CE9">
        <w:rPr>
          <w:rFonts w:cs="Arial"/>
        </w:rPr>
        <w:instrText xml:space="preserve"> REF _Ref261943684 \r \h  \* MERGEFORMAT </w:instrText>
      </w:r>
      <w:r w:rsidRPr="008E0CF6">
        <w:rPr>
          <w:rFonts w:cs="Arial"/>
        </w:rPr>
      </w:r>
      <w:r w:rsidRPr="008E0CF6">
        <w:rPr>
          <w:rFonts w:cs="Arial"/>
        </w:rPr>
        <w:fldChar w:fldCharType="separate"/>
      </w:r>
      <w:r w:rsidR="00B32DB8">
        <w:rPr>
          <w:rFonts w:cs="Arial"/>
        </w:rPr>
        <w:t>23.2.3</w:t>
      </w:r>
      <w:r w:rsidRPr="008E0CF6">
        <w:rPr>
          <w:rFonts w:cs="Arial"/>
        </w:rPr>
        <w:fldChar w:fldCharType="end"/>
      </w:r>
      <w:r w:rsidRPr="00DD2F5F">
        <w:rPr>
          <w:rFonts w:cs="Arial"/>
        </w:rPr>
        <w:t>, the Parties will meet to review such report or findings and to agree on how to respond to the suggested changes.</w:t>
      </w:r>
    </w:p>
    <w:p w:rsidR="00701633" w:rsidRPr="00DD2F5F" w:rsidRDefault="00701633" w:rsidP="004C3906">
      <w:pPr>
        <w:pStyle w:val="TenderSubHead"/>
        <w:tabs>
          <w:tab w:val="clear" w:pos="851"/>
          <w:tab w:val="left" w:pos="1701"/>
        </w:tabs>
        <w:spacing w:before="120" w:line="360" w:lineRule="auto"/>
        <w:ind w:left="2705"/>
        <w:rPr>
          <w:rFonts w:cs="Arial"/>
        </w:rPr>
      </w:pPr>
    </w:p>
    <w:p w:rsidR="0027634D" w:rsidRPr="00701633" w:rsidRDefault="0027634D" w:rsidP="00701633">
      <w:pPr>
        <w:pStyle w:val="Heading3"/>
      </w:pPr>
      <w:bookmarkStart w:id="185" w:name="_Toc499111947"/>
      <w:r w:rsidRPr="00701633">
        <w:t>Records Retention</w:t>
      </w:r>
      <w:bookmarkEnd w:id="185"/>
    </w:p>
    <w:p w:rsidR="0027634D" w:rsidRPr="00701633" w:rsidRDefault="0027634D" w:rsidP="00701633">
      <w:pPr>
        <w:pStyle w:val="Heading3"/>
        <w:numPr>
          <w:ilvl w:val="0"/>
          <w:numId w:val="0"/>
        </w:numPr>
        <w:ind w:left="360"/>
        <w:rPr>
          <w:b w:val="0"/>
        </w:rPr>
      </w:pPr>
      <w:bookmarkStart w:id="186" w:name="_Toc499111671"/>
      <w:bookmarkStart w:id="187" w:name="_Toc499111948"/>
      <w:r w:rsidRPr="00701633">
        <w:rPr>
          <w:b w:val="0"/>
        </w:rPr>
        <w:t>Service Provider will maintain and provide SARS with access to the records, documents and other information required to meet SARS's audit rights under the Agreement until the later of: (i) 3 (three) years after expiration or termination of the Agreement; (ii) all pending matters related to the Agreement are closed; or (iii) such other period as required by Applicable Law</w:t>
      </w:r>
      <w:bookmarkStart w:id="188" w:name="_Ref261941236"/>
      <w:r w:rsidR="00701633">
        <w:rPr>
          <w:b w:val="0"/>
        </w:rPr>
        <w:t>.</w:t>
      </w:r>
      <w:bookmarkEnd w:id="186"/>
      <w:bookmarkEnd w:id="187"/>
    </w:p>
    <w:p w:rsidR="0027634D" w:rsidRPr="00C905E6" w:rsidRDefault="0027634D" w:rsidP="0027634D">
      <w:pPr>
        <w:rPr>
          <w:b/>
        </w:rPr>
      </w:pPr>
    </w:p>
    <w:p w:rsidR="0027634D" w:rsidRPr="00C905E6" w:rsidRDefault="0027634D" w:rsidP="00701633">
      <w:pPr>
        <w:pStyle w:val="Heading3"/>
      </w:pPr>
      <w:bookmarkStart w:id="189" w:name="_Toc499111949"/>
      <w:r w:rsidRPr="00C905E6">
        <w:t>Legal and Regulatory Compliance</w:t>
      </w:r>
      <w:bookmarkEnd w:id="188"/>
      <w:bookmarkEnd w:id="189"/>
    </w:p>
    <w:p w:rsidR="0027634D" w:rsidRPr="008F4796" w:rsidRDefault="0027634D" w:rsidP="00701633">
      <w:pPr>
        <w:pStyle w:val="ListParagraph"/>
        <w:numPr>
          <w:ilvl w:val="1"/>
          <w:numId w:val="7"/>
        </w:numPr>
        <w:tabs>
          <w:tab w:val="left" w:pos="1276"/>
        </w:tabs>
        <w:spacing w:line="360" w:lineRule="auto"/>
        <w:ind w:left="1276" w:hanging="850"/>
        <w:jc w:val="both"/>
      </w:pPr>
      <w:r>
        <w:t>Service Provider</w:t>
      </w:r>
      <w:r w:rsidRPr="00F23A2D">
        <w:t xml:space="preserve"> warran</w:t>
      </w:r>
      <w:r w:rsidRPr="005E3003">
        <w:t>ts that it and its Subcontractors are and will remain for the duration of this Agreement, fully cognisant of and compliant with any relevant legislative or regulatory requirements (as may be amended from time to time) and/or rulings or codes of practice of</w:t>
      </w:r>
      <w:r w:rsidRPr="009B3CC0">
        <w:t xml:space="preserve"> any competent authority or industry body that has jurisdiction over the </w:t>
      </w:r>
      <w:r w:rsidRPr="009B3CC0">
        <w:lastRenderedPageBreak/>
        <w:t>provision of or is relevant to the Deliverables</w:t>
      </w:r>
      <w:r w:rsidRPr="008F4796">
        <w:t xml:space="preserve"> and/or Deliverables under the Agreement.</w:t>
      </w:r>
    </w:p>
    <w:p w:rsidR="0027634D" w:rsidRPr="00396B93" w:rsidRDefault="0027634D" w:rsidP="00701633">
      <w:pPr>
        <w:pStyle w:val="ListParagraph"/>
        <w:numPr>
          <w:ilvl w:val="1"/>
          <w:numId w:val="7"/>
        </w:numPr>
        <w:tabs>
          <w:tab w:val="left" w:pos="1276"/>
        </w:tabs>
        <w:spacing w:line="360" w:lineRule="auto"/>
        <w:ind w:left="1276" w:hanging="850"/>
        <w:jc w:val="both"/>
      </w:pPr>
      <w:r>
        <w:t>Service Provider</w:t>
      </w:r>
      <w:r w:rsidRPr="00F625C3">
        <w:t xml:space="preserve"> will, within 14 days of the Effective Date, furnish SARS with copies of all regulated licences </w:t>
      </w:r>
      <w:r w:rsidRPr="000231DD">
        <w:t xml:space="preserve">and which are required by </w:t>
      </w:r>
      <w:r>
        <w:t>Service Provider</w:t>
      </w:r>
      <w:r w:rsidRPr="000231DD">
        <w:t xml:space="preserve"> for the provision of the Deliverables to SARS.  The details of all licence terms and conditions and other obligations imposed on </w:t>
      </w:r>
      <w:r>
        <w:t>Service Provider</w:t>
      </w:r>
      <w:r w:rsidRPr="000231DD">
        <w:t xml:space="preserve"> which are not contained in </w:t>
      </w:r>
      <w:r>
        <w:t>Service Provider</w:t>
      </w:r>
      <w:r w:rsidRPr="00396B93">
        <w:t xml:space="preserve">'s licences must be furnished in writing by </w:t>
      </w:r>
      <w:r>
        <w:t>Service Provider</w:t>
      </w:r>
      <w:r w:rsidRPr="00396B93">
        <w:t xml:space="preserve"> to SARS.</w:t>
      </w:r>
    </w:p>
    <w:p w:rsidR="0027634D" w:rsidRPr="00E415DA" w:rsidRDefault="0027634D" w:rsidP="0027634D">
      <w:pPr>
        <w:pStyle w:val="TenderSubHead"/>
        <w:ind w:left="928"/>
        <w:rPr>
          <w:rFonts w:cs="Arial"/>
          <w:b/>
        </w:rPr>
      </w:pPr>
    </w:p>
    <w:p w:rsidR="0027634D" w:rsidRDefault="0027634D" w:rsidP="00701633">
      <w:pPr>
        <w:pStyle w:val="Heading3"/>
        <w:numPr>
          <w:ilvl w:val="0"/>
          <w:numId w:val="0"/>
        </w:numPr>
        <w:ind w:left="720"/>
      </w:pPr>
    </w:p>
    <w:p w:rsidR="00FB6364" w:rsidRPr="006B21E4" w:rsidRDefault="00175FA4" w:rsidP="00701633">
      <w:pPr>
        <w:pStyle w:val="Heading3"/>
      </w:pPr>
      <w:bookmarkStart w:id="190" w:name="_Toc499111950"/>
      <w:r>
        <w:t>Relationship between t</w:t>
      </w:r>
      <w:r w:rsidR="00F72D38" w:rsidRPr="006B21E4">
        <w:t>he Parties</w:t>
      </w:r>
      <w:bookmarkEnd w:id="182"/>
      <w:bookmarkEnd w:id="190"/>
      <w:r w:rsidR="0029340C" w:rsidRPr="006B21E4">
        <w:fldChar w:fldCharType="begin"/>
      </w:r>
      <w:r w:rsidR="00021FEF" w:rsidRPr="006B21E4">
        <w:instrText xml:space="preserve"> TC "</w:instrText>
      </w:r>
      <w:bookmarkStart w:id="191" w:name="_Toc288827662"/>
      <w:bookmarkStart w:id="192" w:name="_Toc342580631"/>
      <w:r w:rsidR="00021FEF" w:rsidRPr="006B21E4">
        <w:instrText>17.   RELATIONSHIP BETWEEN THE PARTIES</w:instrText>
      </w:r>
      <w:bookmarkEnd w:id="191"/>
      <w:bookmarkEnd w:id="192"/>
      <w:r w:rsidR="00021FEF" w:rsidRPr="006B21E4">
        <w:instrText xml:space="preserve">" \f C \l "1" </w:instrText>
      </w:r>
      <w:r w:rsidR="0029340C" w:rsidRPr="006B21E4">
        <w:fldChar w:fldCharType="end"/>
      </w:r>
    </w:p>
    <w:p w:rsidR="00F55A79" w:rsidRPr="006B21E4" w:rsidRDefault="00F55A79" w:rsidP="00033B77">
      <w:pPr>
        <w:pStyle w:val="ListParagraph"/>
        <w:tabs>
          <w:tab w:val="left" w:pos="1276"/>
        </w:tabs>
        <w:spacing w:line="360" w:lineRule="auto"/>
        <w:ind w:left="1276"/>
        <w:jc w:val="both"/>
      </w:pPr>
    </w:p>
    <w:p w:rsidR="00FB6364" w:rsidRDefault="00E4100D" w:rsidP="00542431">
      <w:pPr>
        <w:pStyle w:val="ListParagraph"/>
        <w:numPr>
          <w:ilvl w:val="1"/>
          <w:numId w:val="7"/>
        </w:numPr>
        <w:tabs>
          <w:tab w:val="left" w:pos="1276"/>
        </w:tabs>
        <w:spacing w:line="360" w:lineRule="auto"/>
        <w:ind w:left="1276" w:hanging="850"/>
        <w:jc w:val="both"/>
      </w:pPr>
      <w:r w:rsidRPr="006B21E4">
        <w:t xml:space="preserve">The Service Provider </w:t>
      </w:r>
      <w:r w:rsidR="00D507A3" w:rsidRPr="006B21E4">
        <w:t>is an independent contractor and under no circumstances will it be pa</w:t>
      </w:r>
      <w:r w:rsidR="0092309C" w:rsidRPr="006B21E4">
        <w:t xml:space="preserve">rtner, joint venture partner, </w:t>
      </w:r>
      <w:r w:rsidR="00D507A3" w:rsidRPr="006B21E4">
        <w:t>agent, or employee of</w:t>
      </w:r>
      <w:r w:rsidR="00003E32" w:rsidRPr="006B21E4">
        <w:t xml:space="preserve"> </w:t>
      </w:r>
      <w:r w:rsidR="00D507A3" w:rsidRPr="006B21E4">
        <w:t xml:space="preserve">SARS in the performance of its duties and responsibilities pursuant to the Agreement.  </w:t>
      </w:r>
    </w:p>
    <w:p w:rsidR="00CB78FB" w:rsidRDefault="00CB78FB" w:rsidP="00CB78FB">
      <w:pPr>
        <w:pStyle w:val="ListParagraph"/>
        <w:tabs>
          <w:tab w:val="left" w:pos="1276"/>
        </w:tabs>
        <w:spacing w:line="360" w:lineRule="auto"/>
        <w:ind w:left="1276"/>
        <w:jc w:val="both"/>
      </w:pPr>
    </w:p>
    <w:p w:rsidR="00AD6052" w:rsidRDefault="00D507A3" w:rsidP="00542431">
      <w:pPr>
        <w:pStyle w:val="ListParagraph"/>
        <w:numPr>
          <w:ilvl w:val="1"/>
          <w:numId w:val="7"/>
        </w:numPr>
        <w:tabs>
          <w:tab w:val="left" w:pos="1276"/>
        </w:tabs>
        <w:spacing w:line="360" w:lineRule="auto"/>
        <w:ind w:left="1276" w:hanging="850"/>
        <w:jc w:val="both"/>
      </w:pPr>
      <w:r w:rsidRPr="006B21E4">
        <w:t xml:space="preserve">All personnel used by </w:t>
      </w:r>
      <w:r w:rsidR="00E4100D" w:rsidRPr="006B21E4">
        <w:t xml:space="preserve">the Service Provider </w:t>
      </w:r>
      <w:r w:rsidR="00A8565F" w:rsidRPr="006B21E4">
        <w:t xml:space="preserve">will be </w:t>
      </w:r>
      <w:r w:rsidR="009D5379" w:rsidRPr="006B21E4">
        <w:t>the Service Provider</w:t>
      </w:r>
      <w:r w:rsidR="00A8565F" w:rsidRPr="006B21E4">
        <w:t xml:space="preserve">’s </w:t>
      </w:r>
      <w:r w:rsidRPr="006B21E4">
        <w:t>employees, contractors, or agents, and the entire management, direction, and control of all such persons will be</w:t>
      </w:r>
      <w:r w:rsidR="00BC15CA" w:rsidRPr="006B21E4">
        <w:t xml:space="preserve"> and remain</w:t>
      </w:r>
      <w:r w:rsidR="0092309C" w:rsidRPr="006B21E4">
        <w:t xml:space="preserve"> the responsibility of </w:t>
      </w:r>
      <w:r w:rsidR="00E4100D" w:rsidRPr="006B21E4">
        <w:t>the Service Provider</w:t>
      </w:r>
      <w:r w:rsidRPr="006B21E4">
        <w:t>.</w:t>
      </w:r>
    </w:p>
    <w:p w:rsidR="004C3906" w:rsidRDefault="004C3906" w:rsidP="004C3906">
      <w:pPr>
        <w:tabs>
          <w:tab w:val="left" w:pos="3600"/>
        </w:tabs>
        <w:spacing w:line="360" w:lineRule="auto"/>
        <w:jc w:val="both"/>
      </w:pPr>
    </w:p>
    <w:p w:rsidR="007A2FB8" w:rsidRDefault="004C3906" w:rsidP="004C3906">
      <w:pPr>
        <w:tabs>
          <w:tab w:val="left" w:pos="3600"/>
        </w:tabs>
        <w:spacing w:line="360" w:lineRule="auto"/>
        <w:jc w:val="both"/>
      </w:pPr>
      <w:r>
        <w:tab/>
      </w:r>
    </w:p>
    <w:p w:rsidR="00FB6364" w:rsidRPr="006B21E4" w:rsidRDefault="00F72D38" w:rsidP="00701633">
      <w:pPr>
        <w:pStyle w:val="Heading3"/>
      </w:pPr>
      <w:bookmarkStart w:id="193" w:name="_Ref175984940"/>
      <w:bookmarkStart w:id="194" w:name="_Toc179617266"/>
      <w:bookmarkStart w:id="195" w:name="_Toc499111951"/>
      <w:r w:rsidRPr="006B21E4">
        <w:t>Dispute Resolution</w:t>
      </w:r>
      <w:bookmarkEnd w:id="193"/>
      <w:bookmarkEnd w:id="194"/>
      <w:bookmarkEnd w:id="195"/>
      <w:r w:rsidR="0029340C" w:rsidRPr="006B21E4">
        <w:fldChar w:fldCharType="begin"/>
      </w:r>
      <w:r w:rsidR="00021FEF" w:rsidRPr="006B21E4">
        <w:instrText xml:space="preserve"> TC "</w:instrText>
      </w:r>
      <w:bookmarkStart w:id="196" w:name="_Toc288827663"/>
      <w:bookmarkStart w:id="197" w:name="_Toc342580632"/>
      <w:r w:rsidR="00021FEF" w:rsidRPr="006B21E4">
        <w:instrText>18.   DISPUTE RESOLUTION</w:instrText>
      </w:r>
      <w:bookmarkEnd w:id="196"/>
      <w:bookmarkEnd w:id="197"/>
      <w:r w:rsidR="00021FEF" w:rsidRPr="006B21E4">
        <w:instrText xml:space="preserve">" \f C \l "1" </w:instrText>
      </w:r>
      <w:r w:rsidR="0029340C" w:rsidRPr="006B21E4">
        <w:fldChar w:fldCharType="end"/>
      </w:r>
      <w:r w:rsidR="0029340C" w:rsidRPr="006B21E4">
        <w:fldChar w:fldCharType="begin"/>
      </w:r>
      <w:r w:rsidR="006D4B9D" w:rsidRPr="006B21E4">
        <w:instrText xml:space="preserve"> </w:instrText>
      </w:r>
      <w:r w:rsidR="0029340C" w:rsidRPr="006B21E4">
        <w:fldChar w:fldCharType="end"/>
      </w:r>
    </w:p>
    <w:p w:rsidR="00FB6364" w:rsidRPr="006B21E4" w:rsidRDefault="00FB6364" w:rsidP="00033B77">
      <w:pPr>
        <w:pStyle w:val="ListParagraph"/>
        <w:spacing w:line="360" w:lineRule="auto"/>
        <w:ind w:left="1276"/>
        <w:jc w:val="both"/>
        <w:rPr>
          <w:b/>
        </w:rPr>
      </w:pPr>
    </w:p>
    <w:p w:rsidR="00FB6364" w:rsidRPr="006B21E4" w:rsidRDefault="00D507A3" w:rsidP="00542431">
      <w:pPr>
        <w:pStyle w:val="ListParagraph"/>
        <w:numPr>
          <w:ilvl w:val="1"/>
          <w:numId w:val="7"/>
        </w:numPr>
        <w:tabs>
          <w:tab w:val="left" w:pos="1276"/>
        </w:tabs>
        <w:spacing w:line="360" w:lineRule="auto"/>
        <w:ind w:left="1276" w:hanging="850"/>
        <w:jc w:val="both"/>
      </w:pPr>
      <w:r w:rsidRPr="006B21E4">
        <w:t>If a dispute between the Parties arises out of or is related to this Agreement, the Parties shall meet and negotiate in good faith to attempt to resolve the dispute.  If, after</w:t>
      </w:r>
      <w:r w:rsidR="008C35DB" w:rsidRPr="006B21E4">
        <w:t xml:space="preserve"> twenty (</w:t>
      </w:r>
      <w:r w:rsidRPr="006B21E4">
        <w:t>20</w:t>
      </w:r>
      <w:r w:rsidR="008C35DB" w:rsidRPr="006B21E4">
        <w:t xml:space="preserve">) </w:t>
      </w:r>
      <w:r w:rsidRPr="006B21E4">
        <w:t>Business Days from the date upon which the disput</w:t>
      </w:r>
      <w:r w:rsidR="00641D53">
        <w:t>e was declared by a P</w:t>
      </w:r>
      <w:r w:rsidRPr="006B21E4">
        <w:t>arty by written notice, the dispute is not resolved, the matter shall be determined in accordance with the provisions set out below.</w:t>
      </w:r>
    </w:p>
    <w:p w:rsidR="00FB6364" w:rsidRPr="006B21E4" w:rsidRDefault="00FB6364" w:rsidP="00033B77">
      <w:pPr>
        <w:pStyle w:val="ListParagraph"/>
        <w:spacing w:line="360" w:lineRule="auto"/>
        <w:ind w:left="1276"/>
        <w:jc w:val="both"/>
      </w:pPr>
    </w:p>
    <w:p w:rsidR="00FB6364" w:rsidRPr="006B21E4" w:rsidRDefault="00D507A3" w:rsidP="00542431">
      <w:pPr>
        <w:pStyle w:val="ListParagraph"/>
        <w:numPr>
          <w:ilvl w:val="1"/>
          <w:numId w:val="7"/>
        </w:numPr>
        <w:tabs>
          <w:tab w:val="left" w:pos="1276"/>
        </w:tabs>
        <w:spacing w:line="360" w:lineRule="auto"/>
        <w:ind w:left="1276" w:hanging="850"/>
        <w:jc w:val="both"/>
      </w:pPr>
      <w:bookmarkStart w:id="198" w:name="_Ref41478608"/>
      <w:r w:rsidRPr="006B21E4">
        <w:t xml:space="preserve">Save in respect of those provisions of this Agreement which provide for their own remedies which would be incompatible with arbitration, or in the event of either Party instituting urgent action against the other in any court of competent jurisdiction, any dispute arising from, or in connection with, </w:t>
      </w:r>
      <w:r w:rsidRPr="006B21E4">
        <w:lastRenderedPageBreak/>
        <w:t>this Agreement will finally be resolved by arbitration in accordance with the Rules of the Arbitration Foundation of Southern Africa (the “Foundation”) or its successor, by an arbitrator or arbitrators appointed by the Foundation.</w:t>
      </w:r>
      <w:bookmarkEnd w:id="198"/>
    </w:p>
    <w:p w:rsidR="00FB6364" w:rsidRPr="006B21E4" w:rsidRDefault="00FB6364" w:rsidP="00033B77">
      <w:pPr>
        <w:pStyle w:val="ListParagraph"/>
        <w:spacing w:line="360" w:lineRule="auto"/>
        <w:ind w:left="0"/>
        <w:jc w:val="both"/>
      </w:pPr>
    </w:p>
    <w:p w:rsidR="00FB6364" w:rsidRDefault="00850057" w:rsidP="00542431">
      <w:pPr>
        <w:pStyle w:val="ListParagraph"/>
        <w:numPr>
          <w:ilvl w:val="1"/>
          <w:numId w:val="7"/>
        </w:numPr>
        <w:tabs>
          <w:tab w:val="left" w:pos="1276"/>
        </w:tabs>
        <w:spacing w:line="360" w:lineRule="auto"/>
        <w:ind w:left="1276" w:hanging="850"/>
        <w:jc w:val="both"/>
      </w:pPr>
      <w:r w:rsidRPr="006B21E4">
        <w:t xml:space="preserve">This </w:t>
      </w:r>
      <w:r w:rsidRPr="00F43F6C">
        <w:rPr>
          <w:b/>
        </w:rPr>
        <w:t xml:space="preserve">Clause </w:t>
      </w:r>
      <w:r w:rsidR="00701633">
        <w:rPr>
          <w:b/>
        </w:rPr>
        <w:t>27</w:t>
      </w:r>
      <w:r w:rsidR="00701633" w:rsidRPr="006B21E4">
        <w:t xml:space="preserve"> </w:t>
      </w:r>
      <w:r w:rsidR="00D507A3" w:rsidRPr="006B21E4">
        <w:t>will be severable from the rest of the provisions of this Agreement so that it will operate and continue to operate notwithstanding any actual or alleged voidness, voidability, unenforceability, ter</w:t>
      </w:r>
      <w:r w:rsidR="001D4898">
        <w:t xml:space="preserve">mination, cancellation, expiry </w:t>
      </w:r>
      <w:r w:rsidR="00D507A3" w:rsidRPr="006B21E4">
        <w:t>or accepted repudiation of this Agreement.</w:t>
      </w:r>
    </w:p>
    <w:p w:rsidR="00F90851" w:rsidRPr="006B21E4" w:rsidRDefault="00F90851" w:rsidP="00F90851">
      <w:pPr>
        <w:tabs>
          <w:tab w:val="left" w:pos="1276"/>
        </w:tabs>
        <w:spacing w:line="360" w:lineRule="auto"/>
        <w:jc w:val="both"/>
      </w:pPr>
    </w:p>
    <w:p w:rsidR="00FB6364" w:rsidRPr="006B21E4" w:rsidRDefault="00D507A3" w:rsidP="00542431">
      <w:pPr>
        <w:pStyle w:val="ListParagraph"/>
        <w:numPr>
          <w:ilvl w:val="1"/>
          <w:numId w:val="7"/>
        </w:numPr>
        <w:tabs>
          <w:tab w:val="left" w:pos="1276"/>
        </w:tabs>
        <w:spacing w:line="360" w:lineRule="auto"/>
        <w:ind w:left="1276" w:hanging="850"/>
        <w:jc w:val="both"/>
      </w:pPr>
      <w:r w:rsidRPr="006B21E4">
        <w:t xml:space="preserve">Neither Party shall be entitled to withhold performance of any of </w:t>
      </w:r>
      <w:r w:rsidR="00502BAE">
        <w:t>its</w:t>
      </w:r>
      <w:r w:rsidR="00502BAE" w:rsidRPr="006B21E4">
        <w:t xml:space="preserve"> </w:t>
      </w:r>
      <w:r w:rsidRPr="006B21E4">
        <w:t>obligations in terms of this Agreement pending the settlement of, or decision in, any dispute arisin</w:t>
      </w:r>
      <w:r w:rsidR="00F43F6C">
        <w:t>g between the Parties</w:t>
      </w:r>
      <w:r w:rsidR="00502BAE">
        <w:t>.</w:t>
      </w:r>
      <w:r w:rsidR="00F43F6C">
        <w:t xml:space="preserve"> </w:t>
      </w:r>
      <w:r w:rsidR="00502BAE">
        <w:t>E</w:t>
      </w:r>
      <w:r w:rsidR="00F43F6C">
        <w:t>ach P</w:t>
      </w:r>
      <w:r w:rsidRPr="006B21E4">
        <w:t>arty shall, in such circumstances</w:t>
      </w:r>
      <w:r w:rsidR="00502BAE">
        <w:t>,</w:t>
      </w:r>
      <w:r w:rsidRPr="006B21E4">
        <w:t xml:space="preserve"> continue to comply with </w:t>
      </w:r>
      <w:r w:rsidR="00502BAE">
        <w:t>its</w:t>
      </w:r>
      <w:r w:rsidR="00502BAE" w:rsidRPr="006B21E4">
        <w:t xml:space="preserve"> </w:t>
      </w:r>
      <w:r w:rsidRPr="006B21E4">
        <w:t>obligations in terms of this Agreement.</w:t>
      </w:r>
    </w:p>
    <w:p w:rsidR="00FC2256" w:rsidRDefault="00FC2256" w:rsidP="00033B77">
      <w:pPr>
        <w:pStyle w:val="ListParagraph"/>
        <w:spacing w:line="360" w:lineRule="auto"/>
      </w:pPr>
    </w:p>
    <w:p w:rsidR="00FB6364" w:rsidRPr="006B21E4" w:rsidRDefault="00F6524D" w:rsidP="00701633">
      <w:pPr>
        <w:pStyle w:val="Heading3"/>
      </w:pPr>
      <w:bookmarkStart w:id="199" w:name="_Ref513464442"/>
      <w:bookmarkStart w:id="200" w:name="_Toc519590977"/>
      <w:bookmarkStart w:id="201" w:name="_Ref41466090"/>
      <w:bookmarkStart w:id="202" w:name="_Toc179617267"/>
      <w:bookmarkStart w:id="203" w:name="_Toc499111952"/>
      <w:r w:rsidRPr="006B21E4">
        <w:t>Addresses</w:t>
      </w:r>
      <w:bookmarkEnd w:id="199"/>
      <w:bookmarkEnd w:id="200"/>
      <w:bookmarkEnd w:id="201"/>
      <w:bookmarkEnd w:id="202"/>
      <w:bookmarkEnd w:id="203"/>
      <w:r w:rsidR="0029340C" w:rsidRPr="006B21E4">
        <w:fldChar w:fldCharType="begin"/>
      </w:r>
      <w:r w:rsidR="00021FEF" w:rsidRPr="006B21E4">
        <w:instrText xml:space="preserve"> TC "</w:instrText>
      </w:r>
      <w:bookmarkStart w:id="204" w:name="_Toc288827664"/>
      <w:bookmarkStart w:id="205" w:name="_Toc342580633"/>
      <w:r w:rsidR="00021FEF" w:rsidRPr="006B21E4">
        <w:instrText>19.   ADDRESSES</w:instrText>
      </w:r>
      <w:bookmarkEnd w:id="204"/>
      <w:bookmarkEnd w:id="205"/>
      <w:r w:rsidR="00021FEF" w:rsidRPr="006B21E4">
        <w:instrText xml:space="preserve">" \f C \l "1" </w:instrText>
      </w:r>
      <w:r w:rsidR="0029340C" w:rsidRPr="006B21E4">
        <w:fldChar w:fldCharType="end"/>
      </w:r>
    </w:p>
    <w:p w:rsidR="00FB6364" w:rsidRPr="006B21E4" w:rsidRDefault="00FB6364" w:rsidP="00033B77">
      <w:pPr>
        <w:pStyle w:val="ListParagraph"/>
        <w:spacing w:line="360" w:lineRule="auto"/>
        <w:ind w:left="1418"/>
        <w:jc w:val="both"/>
        <w:rPr>
          <w:b/>
        </w:rPr>
      </w:pPr>
    </w:p>
    <w:p w:rsidR="00FB6364" w:rsidRPr="006B21E4" w:rsidRDefault="00D507A3" w:rsidP="00542431">
      <w:pPr>
        <w:pStyle w:val="ListParagraph"/>
        <w:numPr>
          <w:ilvl w:val="1"/>
          <w:numId w:val="7"/>
        </w:numPr>
        <w:tabs>
          <w:tab w:val="left" w:pos="1276"/>
        </w:tabs>
        <w:spacing w:line="360" w:lineRule="auto"/>
        <w:ind w:left="1276" w:hanging="850"/>
        <w:jc w:val="both"/>
      </w:pPr>
      <w:bookmarkStart w:id="206" w:name="_Ref133132914"/>
      <w:r w:rsidRPr="006B21E4">
        <w:t xml:space="preserve">Each Party chooses the addresses set out </w:t>
      </w:r>
      <w:r w:rsidR="00F43F6C">
        <w:t>below</w:t>
      </w:r>
      <w:r w:rsidRPr="006B21E4">
        <w:t xml:space="preserve"> its name as its addresses to which all notices and other communications must be delivered for the purposes of this Agreement and its </w:t>
      </w:r>
      <w:r w:rsidRPr="006B21E4">
        <w:rPr>
          <w:i/>
        </w:rPr>
        <w:t>domicilium citandi et executandi (“domicilium”)</w:t>
      </w:r>
      <w:r w:rsidRPr="006B21E4">
        <w:t xml:space="preserve"> at which all documents in legal proceedings in connection with this Agreement must be served</w:t>
      </w:r>
      <w:r w:rsidR="000B499C" w:rsidRPr="006B21E4">
        <w:t>.</w:t>
      </w:r>
      <w:bookmarkEnd w:id="206"/>
    </w:p>
    <w:p w:rsidR="00FB6364" w:rsidRPr="006B21E4" w:rsidRDefault="00FB6364" w:rsidP="00033B77">
      <w:pPr>
        <w:pStyle w:val="ListParagraph"/>
        <w:spacing w:line="360" w:lineRule="auto"/>
        <w:ind w:left="1418"/>
        <w:jc w:val="both"/>
      </w:pPr>
    </w:p>
    <w:p w:rsidR="00FB6364" w:rsidRPr="006B21E4" w:rsidRDefault="005A0E4F" w:rsidP="00F90851">
      <w:pPr>
        <w:pStyle w:val="ListParagraph"/>
        <w:numPr>
          <w:ilvl w:val="1"/>
          <w:numId w:val="7"/>
        </w:numPr>
        <w:tabs>
          <w:tab w:val="left" w:pos="1276"/>
        </w:tabs>
        <w:spacing w:line="360" w:lineRule="auto"/>
        <w:ind w:left="1276" w:hanging="850"/>
        <w:jc w:val="both"/>
      </w:pPr>
      <w:r w:rsidRPr="006B21E4">
        <w:t xml:space="preserve">SARS’s physical address for </w:t>
      </w:r>
      <w:r w:rsidRPr="006B21E4">
        <w:rPr>
          <w:b/>
          <w:i/>
          <w:u w:val="single"/>
        </w:rPr>
        <w:t>service of notices and legal processes</w:t>
      </w:r>
      <w:r w:rsidRPr="006B21E4">
        <w:t>-</w:t>
      </w:r>
      <w:r w:rsidRPr="006B21E4">
        <w:rPr>
          <w:b/>
        </w:rPr>
        <w:t xml:space="preserve"> </w:t>
      </w:r>
    </w:p>
    <w:p w:rsidR="00F90851" w:rsidRPr="006B21E4" w:rsidRDefault="00F90851" w:rsidP="00F90851">
      <w:pPr>
        <w:pStyle w:val="ListParagraph"/>
        <w:spacing w:line="360" w:lineRule="auto"/>
        <w:ind w:left="1418"/>
        <w:jc w:val="both"/>
      </w:pPr>
    </w:p>
    <w:p w:rsidR="00B9468F" w:rsidRPr="006B21E4" w:rsidRDefault="00E55A79" w:rsidP="00F90851">
      <w:pPr>
        <w:pStyle w:val="ListParagraph"/>
        <w:numPr>
          <w:ilvl w:val="2"/>
          <w:numId w:val="7"/>
        </w:numPr>
        <w:tabs>
          <w:tab w:val="left" w:pos="1276"/>
        </w:tabs>
        <w:spacing w:line="360" w:lineRule="auto"/>
        <w:ind w:left="2127" w:hanging="851"/>
        <w:jc w:val="both"/>
        <w:rPr>
          <w:b/>
        </w:rPr>
      </w:pPr>
      <w:r w:rsidRPr="006B21E4">
        <w:rPr>
          <w:b/>
        </w:rPr>
        <w:t>Chief Officer</w:t>
      </w:r>
      <w:r w:rsidR="005A0E4F" w:rsidRPr="006B21E4">
        <w:rPr>
          <w:b/>
        </w:rPr>
        <w:t xml:space="preserve">: </w:t>
      </w:r>
      <w:r w:rsidRPr="006B21E4">
        <w:rPr>
          <w:b/>
        </w:rPr>
        <w:t xml:space="preserve">Legal </w:t>
      </w:r>
      <w:r w:rsidR="005D0B31">
        <w:rPr>
          <w:b/>
        </w:rPr>
        <w:t>Counsel</w:t>
      </w:r>
      <w:r w:rsidR="005A0E4F" w:rsidRPr="006B21E4">
        <w:rPr>
          <w:b/>
        </w:rPr>
        <w:t xml:space="preserve"> </w:t>
      </w:r>
    </w:p>
    <w:p w:rsidR="00B9468F" w:rsidRPr="006B21E4" w:rsidRDefault="00E55A79" w:rsidP="00033B77">
      <w:pPr>
        <w:pStyle w:val="ListParagraph"/>
        <w:tabs>
          <w:tab w:val="left" w:pos="1276"/>
        </w:tabs>
        <w:spacing w:line="360" w:lineRule="auto"/>
        <w:ind w:left="2126"/>
        <w:jc w:val="both"/>
        <w:rPr>
          <w:b/>
        </w:rPr>
      </w:pPr>
      <w:r w:rsidRPr="006B21E4">
        <w:rPr>
          <w:b/>
        </w:rPr>
        <w:t>299 Bronkhorst Street</w:t>
      </w:r>
      <w:r w:rsidR="005A0E4F" w:rsidRPr="006B21E4">
        <w:rPr>
          <w:b/>
        </w:rPr>
        <w:t xml:space="preserve"> </w:t>
      </w:r>
    </w:p>
    <w:p w:rsidR="00B9468F" w:rsidRPr="006B21E4" w:rsidRDefault="00E55A79" w:rsidP="00033B77">
      <w:pPr>
        <w:pStyle w:val="ListParagraph"/>
        <w:tabs>
          <w:tab w:val="left" w:pos="1276"/>
        </w:tabs>
        <w:spacing w:line="360" w:lineRule="auto"/>
        <w:ind w:left="2126"/>
        <w:jc w:val="both"/>
        <w:rPr>
          <w:b/>
        </w:rPr>
      </w:pPr>
      <w:r w:rsidRPr="006B21E4">
        <w:rPr>
          <w:b/>
        </w:rPr>
        <w:t>Block A, Le Hae La SARS</w:t>
      </w:r>
    </w:p>
    <w:p w:rsidR="00BA1FA9" w:rsidRDefault="00BA1FA9" w:rsidP="00033B77">
      <w:pPr>
        <w:pStyle w:val="ListParagraph"/>
        <w:tabs>
          <w:tab w:val="left" w:pos="1276"/>
        </w:tabs>
        <w:spacing w:line="360" w:lineRule="auto"/>
        <w:ind w:left="2126"/>
        <w:jc w:val="both"/>
        <w:rPr>
          <w:b/>
        </w:rPr>
      </w:pPr>
      <w:r>
        <w:rPr>
          <w:b/>
        </w:rPr>
        <w:t>Nieuw Muckleneuk</w:t>
      </w:r>
      <w:r w:rsidR="005A0E4F" w:rsidRPr="006B21E4">
        <w:rPr>
          <w:b/>
        </w:rPr>
        <w:t xml:space="preserve"> </w:t>
      </w:r>
    </w:p>
    <w:p w:rsidR="00FB6364" w:rsidRDefault="00D507A3" w:rsidP="00033B77">
      <w:pPr>
        <w:pStyle w:val="ListParagraph"/>
        <w:tabs>
          <w:tab w:val="left" w:pos="1276"/>
        </w:tabs>
        <w:spacing w:line="360" w:lineRule="auto"/>
        <w:ind w:left="2126"/>
        <w:jc w:val="both"/>
        <w:rPr>
          <w:b/>
        </w:rPr>
      </w:pPr>
      <w:r w:rsidRPr="006B21E4">
        <w:rPr>
          <w:b/>
        </w:rPr>
        <w:t>P</w:t>
      </w:r>
      <w:r w:rsidR="00BA1FA9">
        <w:rPr>
          <w:b/>
        </w:rPr>
        <w:t>RETORIA</w:t>
      </w:r>
    </w:p>
    <w:p w:rsidR="00F90851" w:rsidRPr="006B21E4" w:rsidRDefault="00F90851" w:rsidP="00033B77">
      <w:pPr>
        <w:pStyle w:val="ListParagraph"/>
        <w:tabs>
          <w:tab w:val="left" w:pos="1276"/>
        </w:tabs>
        <w:spacing w:line="360" w:lineRule="auto"/>
        <w:ind w:left="2126"/>
        <w:jc w:val="both"/>
        <w:rPr>
          <w:b/>
        </w:rPr>
      </w:pPr>
    </w:p>
    <w:p w:rsidR="00E55A79" w:rsidRPr="006B21E4" w:rsidRDefault="00502BAE" w:rsidP="00542431">
      <w:pPr>
        <w:pStyle w:val="ListParagraph"/>
        <w:numPr>
          <w:ilvl w:val="1"/>
          <w:numId w:val="7"/>
        </w:numPr>
        <w:tabs>
          <w:tab w:val="left" w:pos="1276"/>
        </w:tabs>
        <w:spacing w:line="360" w:lineRule="auto"/>
        <w:ind w:left="1276" w:hanging="850"/>
        <w:jc w:val="both"/>
        <w:rPr>
          <w:b/>
          <w:i/>
          <w:u w:val="single"/>
        </w:rPr>
      </w:pPr>
      <w:r>
        <w:t xml:space="preserve">The </w:t>
      </w:r>
      <w:r w:rsidR="00F72D38" w:rsidRPr="006B21E4">
        <w:t xml:space="preserve">Service Provider‘s </w:t>
      </w:r>
      <w:r w:rsidR="005A0E4F" w:rsidRPr="006B21E4">
        <w:t xml:space="preserve">physical address for </w:t>
      </w:r>
      <w:r w:rsidR="005A0E4F" w:rsidRPr="006B21E4">
        <w:rPr>
          <w:b/>
          <w:i/>
          <w:u w:val="single"/>
        </w:rPr>
        <w:t>service of notices and legal processes</w:t>
      </w:r>
      <w:r w:rsidR="00F72D38" w:rsidRPr="006B21E4">
        <w:rPr>
          <w:b/>
          <w:i/>
          <w:u w:val="single"/>
        </w:rPr>
        <w:t xml:space="preserve"> </w:t>
      </w:r>
      <w:r w:rsidR="00F72D38" w:rsidRPr="006B21E4">
        <w:t xml:space="preserve">shall </w:t>
      </w:r>
      <w:r w:rsidR="00F6524D" w:rsidRPr="006B21E4">
        <w:t xml:space="preserve">be </w:t>
      </w:r>
      <w:r w:rsidR="00F72D38" w:rsidRPr="006B21E4">
        <w:t xml:space="preserve">as </w:t>
      </w:r>
      <w:r w:rsidR="00E55A79" w:rsidRPr="006B21E4">
        <w:t>follows:</w:t>
      </w:r>
    </w:p>
    <w:p w:rsidR="00E55A79" w:rsidRPr="006B21E4" w:rsidRDefault="00E55A79" w:rsidP="00033B77">
      <w:pPr>
        <w:pStyle w:val="ListParagraph"/>
        <w:tabs>
          <w:tab w:val="left" w:pos="1276"/>
        </w:tabs>
        <w:spacing w:line="360" w:lineRule="auto"/>
        <w:ind w:left="1276"/>
        <w:jc w:val="both"/>
      </w:pPr>
    </w:p>
    <w:p w:rsidR="00502BAE" w:rsidRDefault="00502BAE" w:rsidP="00033B77">
      <w:pPr>
        <w:pStyle w:val="ListParagraph"/>
        <w:tabs>
          <w:tab w:val="left" w:pos="1276"/>
        </w:tabs>
        <w:spacing w:line="360" w:lineRule="auto"/>
        <w:ind w:left="1276"/>
        <w:jc w:val="both"/>
      </w:pPr>
      <w:r>
        <w:t>…</w:t>
      </w:r>
    </w:p>
    <w:p w:rsidR="00502BAE" w:rsidRDefault="00502BAE" w:rsidP="00033B77">
      <w:pPr>
        <w:pStyle w:val="ListParagraph"/>
        <w:tabs>
          <w:tab w:val="left" w:pos="1276"/>
        </w:tabs>
        <w:spacing w:line="360" w:lineRule="auto"/>
        <w:ind w:left="1276"/>
        <w:jc w:val="both"/>
      </w:pPr>
      <w:r>
        <w:t>…</w:t>
      </w:r>
    </w:p>
    <w:p w:rsidR="00502BAE" w:rsidRPr="006B21E4" w:rsidRDefault="00502BAE" w:rsidP="00033B77">
      <w:pPr>
        <w:pStyle w:val="ListParagraph"/>
        <w:tabs>
          <w:tab w:val="left" w:pos="1276"/>
        </w:tabs>
        <w:spacing w:line="360" w:lineRule="auto"/>
        <w:ind w:left="1276"/>
        <w:jc w:val="both"/>
      </w:pPr>
      <w:r>
        <w:lastRenderedPageBreak/>
        <w:t>…</w:t>
      </w:r>
    </w:p>
    <w:p w:rsidR="00FB6364" w:rsidRPr="006B21E4" w:rsidRDefault="00D507A3" w:rsidP="00033B77">
      <w:pPr>
        <w:pStyle w:val="ListParagraph"/>
        <w:tabs>
          <w:tab w:val="left" w:pos="1276"/>
        </w:tabs>
        <w:spacing w:line="360" w:lineRule="auto"/>
        <w:ind w:left="1276"/>
        <w:jc w:val="both"/>
        <w:rPr>
          <w:b/>
          <w:i/>
          <w:u w:val="single"/>
        </w:rPr>
      </w:pPr>
      <w:r w:rsidRPr="006B21E4">
        <w:rPr>
          <w:b/>
        </w:rPr>
        <w:tab/>
      </w:r>
      <w:r w:rsidR="00AD6052" w:rsidRPr="006B21E4">
        <w:rPr>
          <w:b/>
        </w:rPr>
        <w:tab/>
      </w:r>
      <w:r w:rsidRPr="006B21E4">
        <w:rPr>
          <w:b/>
        </w:rPr>
        <w:tab/>
      </w:r>
    </w:p>
    <w:p w:rsidR="00FB6364" w:rsidRPr="006B21E4" w:rsidRDefault="00D507A3" w:rsidP="00542431">
      <w:pPr>
        <w:pStyle w:val="ListParagraph"/>
        <w:numPr>
          <w:ilvl w:val="1"/>
          <w:numId w:val="7"/>
        </w:numPr>
        <w:tabs>
          <w:tab w:val="left" w:pos="1276"/>
        </w:tabs>
        <w:spacing w:line="360" w:lineRule="auto"/>
        <w:ind w:left="1276" w:hanging="850"/>
        <w:jc w:val="both"/>
        <w:rPr>
          <w:i/>
          <w:lang w:val="en-ZA"/>
        </w:rPr>
      </w:pPr>
      <w:r w:rsidRPr="006B21E4">
        <w:rPr>
          <w:lang w:val="en-ZA"/>
        </w:rPr>
        <w:t>Any notice or communication required or permitted to be given to a Party pursuant to the provisions of this Agreement shall be valid and effective only if in writing and sent to a Party’s chosen address</w:t>
      </w:r>
      <w:r w:rsidR="0092484C" w:rsidRPr="006B21E4">
        <w:rPr>
          <w:lang w:val="en-ZA"/>
        </w:rPr>
        <w:t>.</w:t>
      </w:r>
    </w:p>
    <w:p w:rsidR="00FB6364" w:rsidRPr="00F43F6C" w:rsidRDefault="00FB6364" w:rsidP="00033B77">
      <w:pPr>
        <w:pStyle w:val="ListParagraph"/>
        <w:spacing w:line="360" w:lineRule="auto"/>
        <w:ind w:left="0"/>
        <w:jc w:val="both"/>
        <w:rPr>
          <w:lang w:val="en-ZA"/>
        </w:rPr>
      </w:pPr>
    </w:p>
    <w:p w:rsidR="00FB6364" w:rsidRPr="006B21E4" w:rsidRDefault="00D507A3" w:rsidP="00542431">
      <w:pPr>
        <w:pStyle w:val="ListParagraph"/>
        <w:numPr>
          <w:ilvl w:val="1"/>
          <w:numId w:val="7"/>
        </w:numPr>
        <w:tabs>
          <w:tab w:val="left" w:pos="1276"/>
        </w:tabs>
        <w:spacing w:line="360" w:lineRule="auto"/>
        <w:ind w:left="1276" w:hanging="850"/>
        <w:jc w:val="both"/>
      </w:pPr>
      <w:r w:rsidRPr="006B21E4">
        <w:t>Any Party may by written notice to the other Part</w:t>
      </w:r>
      <w:r w:rsidR="00502BAE">
        <w:t>y</w:t>
      </w:r>
      <w:r w:rsidRPr="006B21E4">
        <w:t>, change its chosen address to another address</w:t>
      </w:r>
      <w:r w:rsidR="004C2C8C" w:rsidRPr="006B21E4">
        <w:t>, provided that-</w:t>
      </w:r>
    </w:p>
    <w:p w:rsidR="00FB6364" w:rsidRPr="006B21E4" w:rsidRDefault="00FB6364" w:rsidP="00033B77">
      <w:pPr>
        <w:pStyle w:val="ListParagraph"/>
        <w:spacing w:line="360" w:lineRule="auto"/>
        <w:ind w:left="1418"/>
        <w:jc w:val="both"/>
      </w:pPr>
    </w:p>
    <w:p w:rsidR="00FB6364" w:rsidRDefault="00D507A3" w:rsidP="00542431">
      <w:pPr>
        <w:pStyle w:val="ListParagraph"/>
        <w:numPr>
          <w:ilvl w:val="2"/>
          <w:numId w:val="7"/>
        </w:numPr>
        <w:tabs>
          <w:tab w:val="left" w:pos="1276"/>
        </w:tabs>
        <w:spacing w:line="360" w:lineRule="auto"/>
        <w:ind w:left="2127" w:hanging="851"/>
        <w:jc w:val="both"/>
      </w:pPr>
      <w:r w:rsidRPr="006B21E4">
        <w:t xml:space="preserve">the change shall become effective on the </w:t>
      </w:r>
      <w:r w:rsidR="008C35DB" w:rsidRPr="006B21E4">
        <w:t>tenth (</w:t>
      </w:r>
      <w:r w:rsidRPr="006B21E4">
        <w:t>10</w:t>
      </w:r>
      <w:r w:rsidRPr="006B21E4">
        <w:rPr>
          <w:vertAlign w:val="superscript"/>
        </w:rPr>
        <w:t>th</w:t>
      </w:r>
      <w:r w:rsidR="008C35DB" w:rsidRPr="006B21E4">
        <w:t>)</w:t>
      </w:r>
      <w:r w:rsidR="006E7AA2">
        <w:t xml:space="preserve"> </w:t>
      </w:r>
      <w:r w:rsidRPr="006B21E4">
        <w:t>Business Day after the receipt or deemed receipt</w:t>
      </w:r>
      <w:r w:rsidR="00945040">
        <w:t xml:space="preserve"> of the notice by the addressee;</w:t>
      </w:r>
      <w:r w:rsidRPr="006B21E4">
        <w:t xml:space="preserve"> and</w:t>
      </w:r>
    </w:p>
    <w:p w:rsidR="00720C1C" w:rsidRPr="006B21E4" w:rsidRDefault="00720C1C" w:rsidP="003E10E0">
      <w:pPr>
        <w:pStyle w:val="ListParagraph"/>
        <w:tabs>
          <w:tab w:val="left" w:pos="1276"/>
        </w:tabs>
        <w:spacing w:line="360" w:lineRule="auto"/>
        <w:ind w:left="2127"/>
        <w:jc w:val="both"/>
      </w:pPr>
    </w:p>
    <w:p w:rsidR="00FB6364" w:rsidRPr="006B21E4" w:rsidRDefault="00641D53" w:rsidP="00542431">
      <w:pPr>
        <w:pStyle w:val="ListParagraph"/>
        <w:numPr>
          <w:ilvl w:val="2"/>
          <w:numId w:val="7"/>
        </w:numPr>
        <w:tabs>
          <w:tab w:val="left" w:pos="1276"/>
        </w:tabs>
        <w:spacing w:line="360" w:lineRule="auto"/>
        <w:ind w:left="2127" w:hanging="851"/>
        <w:jc w:val="both"/>
        <w:rPr>
          <w:i/>
          <w:lang w:val="en-ZA"/>
        </w:rPr>
      </w:pPr>
      <w:r>
        <w:rPr>
          <w:lang w:val="en-ZA"/>
        </w:rPr>
        <w:t>any change in a P</w:t>
      </w:r>
      <w:r w:rsidR="00D507A3" w:rsidRPr="006B21E4">
        <w:rPr>
          <w:lang w:val="en-ZA"/>
        </w:rPr>
        <w:t xml:space="preserve">arty’s </w:t>
      </w:r>
      <w:r w:rsidR="00D507A3" w:rsidRPr="006B21E4">
        <w:rPr>
          <w:i/>
          <w:lang w:val="en-ZA"/>
        </w:rPr>
        <w:t>domicilium</w:t>
      </w:r>
      <w:r w:rsidR="00D507A3" w:rsidRPr="006B21E4">
        <w:rPr>
          <w:lang w:val="en-ZA"/>
        </w:rPr>
        <w:t xml:space="preserve"> shall only be to an address in South Africa, which is not a post office box or a </w:t>
      </w:r>
      <w:r w:rsidR="00D507A3" w:rsidRPr="006B21E4">
        <w:rPr>
          <w:i/>
          <w:lang w:val="en-ZA"/>
        </w:rPr>
        <w:t>poste restante.</w:t>
      </w:r>
      <w:bookmarkStart w:id="207" w:name="_Ref133132751"/>
    </w:p>
    <w:p w:rsidR="00FB6364" w:rsidRPr="006B21E4" w:rsidRDefault="00FB6364" w:rsidP="00033B77">
      <w:pPr>
        <w:pStyle w:val="ListParagraph"/>
        <w:spacing w:line="360" w:lineRule="auto"/>
        <w:ind w:left="2127"/>
        <w:jc w:val="both"/>
        <w:rPr>
          <w:i/>
          <w:lang w:val="en-ZA"/>
        </w:rPr>
      </w:pPr>
    </w:p>
    <w:p w:rsidR="00500DD1" w:rsidRPr="006B21E4" w:rsidRDefault="00D507A3" w:rsidP="00542431">
      <w:pPr>
        <w:pStyle w:val="ListParagraph"/>
        <w:numPr>
          <w:ilvl w:val="1"/>
          <w:numId w:val="7"/>
        </w:numPr>
        <w:tabs>
          <w:tab w:val="left" w:pos="1276"/>
        </w:tabs>
        <w:spacing w:line="360" w:lineRule="auto"/>
        <w:ind w:left="1276" w:hanging="850"/>
        <w:jc w:val="both"/>
      </w:pPr>
      <w:r w:rsidRPr="006B21E4">
        <w:t xml:space="preserve">Any notice to a Party contained in </w:t>
      </w:r>
      <w:r w:rsidR="004849DF" w:rsidRPr="006B21E4">
        <w:t xml:space="preserve">a correctly addressed envelope </w:t>
      </w:r>
      <w:r w:rsidRPr="006B21E4">
        <w:t>and</w:t>
      </w:r>
      <w:bookmarkStart w:id="208" w:name="_Ref440288555"/>
      <w:bookmarkEnd w:id="207"/>
      <w:r w:rsidRPr="006B21E4">
        <w:t xml:space="preserve"> sent by prepaid registered post to it at</w:t>
      </w:r>
      <w:r w:rsidR="0066127F" w:rsidRPr="006B21E4">
        <w:t xml:space="preserve"> a Party’s</w:t>
      </w:r>
      <w:r w:rsidRPr="006B21E4">
        <w:t xml:space="preserve"> chosen </w:t>
      </w:r>
      <w:bookmarkEnd w:id="208"/>
      <w:r w:rsidR="004849DF" w:rsidRPr="006B21E4">
        <w:t xml:space="preserve">address </w:t>
      </w:r>
      <w:r w:rsidR="00500DD1" w:rsidRPr="006B21E4">
        <w:t xml:space="preserve">shall be deemed to have been received </w:t>
      </w:r>
      <w:r w:rsidRPr="006B21E4">
        <w:t xml:space="preserve">on the </w:t>
      </w:r>
      <w:r w:rsidR="004849DF" w:rsidRPr="006B21E4">
        <w:t>fifth (</w:t>
      </w:r>
      <w:r w:rsidR="005024A5" w:rsidRPr="006B21E4">
        <w:t>5th)</w:t>
      </w:r>
      <w:r w:rsidRPr="006B21E4">
        <w:t xml:space="preserve"> Business Day after posting</w:t>
      </w:r>
      <w:r w:rsidR="00945040">
        <w:t>.</w:t>
      </w:r>
      <w:r w:rsidR="00500DD1" w:rsidRPr="006B21E4">
        <w:t xml:space="preserve"> </w:t>
      </w:r>
    </w:p>
    <w:p w:rsidR="00500DD1" w:rsidRPr="006B21E4" w:rsidRDefault="00500DD1" w:rsidP="00033B77">
      <w:pPr>
        <w:pStyle w:val="ListParagraph"/>
        <w:tabs>
          <w:tab w:val="left" w:pos="1276"/>
        </w:tabs>
        <w:spacing w:line="360" w:lineRule="auto"/>
        <w:ind w:left="2127"/>
        <w:jc w:val="both"/>
      </w:pPr>
    </w:p>
    <w:p w:rsidR="00FB6364" w:rsidRDefault="0066127F" w:rsidP="00542431">
      <w:pPr>
        <w:pStyle w:val="ListParagraph"/>
        <w:numPr>
          <w:ilvl w:val="1"/>
          <w:numId w:val="7"/>
        </w:numPr>
        <w:tabs>
          <w:tab w:val="left" w:pos="1276"/>
        </w:tabs>
        <w:spacing w:line="360" w:lineRule="auto"/>
        <w:ind w:left="1276" w:hanging="850"/>
        <w:jc w:val="both"/>
      </w:pPr>
      <w:r w:rsidRPr="006B21E4">
        <w:t xml:space="preserve">Any notice to a Party in a </w:t>
      </w:r>
      <w:r w:rsidR="004849DF" w:rsidRPr="006B21E4">
        <w:t>correctly</w:t>
      </w:r>
      <w:r w:rsidRPr="006B21E4">
        <w:t xml:space="preserve"> addressed envelope and </w:t>
      </w:r>
      <w:r w:rsidR="00502BAE">
        <w:t xml:space="preserve">which </w:t>
      </w:r>
      <w:r w:rsidRPr="006B21E4">
        <w:t xml:space="preserve">is delivered by hand </w:t>
      </w:r>
      <w:r w:rsidR="00502BAE">
        <w:t>to</w:t>
      </w:r>
      <w:r w:rsidR="004849DF" w:rsidRPr="006B21E4">
        <w:t xml:space="preserve"> a</w:t>
      </w:r>
      <w:r w:rsidRPr="006B21E4">
        <w:t xml:space="preserve"> Party’</w:t>
      </w:r>
      <w:r w:rsidR="004849DF" w:rsidRPr="006B21E4">
        <w:t xml:space="preserve">s chosen address </w:t>
      </w:r>
      <w:r w:rsidR="00500DD1" w:rsidRPr="006B21E4">
        <w:t xml:space="preserve">shall be deemed to have been received </w:t>
      </w:r>
      <w:r w:rsidR="00D507A3" w:rsidRPr="006B21E4">
        <w:t>on the day of delivery</w:t>
      </w:r>
      <w:bookmarkStart w:id="209" w:name="_Toc179617268"/>
      <w:r w:rsidR="00500DD1" w:rsidRPr="006B21E4">
        <w:t>, unless the contrary is proved.</w:t>
      </w:r>
    </w:p>
    <w:p w:rsidR="00D87508" w:rsidRDefault="00D87508" w:rsidP="00D87508">
      <w:pPr>
        <w:tabs>
          <w:tab w:val="left" w:pos="1276"/>
        </w:tabs>
        <w:spacing w:line="360" w:lineRule="auto"/>
        <w:jc w:val="both"/>
      </w:pPr>
    </w:p>
    <w:p w:rsidR="00FB6364" w:rsidRPr="006B21E4" w:rsidRDefault="001642B3" w:rsidP="00701633">
      <w:pPr>
        <w:pStyle w:val="Heading3"/>
      </w:pPr>
      <w:bookmarkStart w:id="210" w:name="_Toc26146506"/>
      <w:bookmarkStart w:id="211" w:name="_Toc38089326"/>
      <w:bookmarkStart w:id="212" w:name="_Toc48629308"/>
      <w:bookmarkStart w:id="213" w:name="_Toc68600264"/>
      <w:bookmarkStart w:id="214" w:name="_Toc71514541"/>
      <w:bookmarkStart w:id="215" w:name="_Ref72056264"/>
      <w:bookmarkStart w:id="216" w:name="_Toc222188435"/>
      <w:bookmarkStart w:id="217" w:name="_Toc499111953"/>
      <w:bookmarkStart w:id="218" w:name="_Toc480792164"/>
      <w:bookmarkStart w:id="219" w:name="_Toc486998253"/>
      <w:bookmarkStart w:id="220" w:name="_Toc495883134"/>
      <w:bookmarkStart w:id="221" w:name="_Toc499791761"/>
      <w:bookmarkStart w:id="222" w:name="_Toc500424475"/>
      <w:bookmarkStart w:id="223" w:name="_Toc501273223"/>
      <w:bookmarkStart w:id="224" w:name="_Toc502554021"/>
      <w:bookmarkStart w:id="225" w:name="_Toc502569706"/>
      <w:bookmarkStart w:id="226" w:name="_Toc504035148"/>
      <w:bookmarkEnd w:id="209"/>
      <w:r w:rsidRPr="006B21E4">
        <w:t>General</w:t>
      </w:r>
      <w:bookmarkEnd w:id="210"/>
      <w:bookmarkEnd w:id="211"/>
      <w:bookmarkEnd w:id="212"/>
      <w:bookmarkEnd w:id="213"/>
      <w:bookmarkEnd w:id="214"/>
      <w:bookmarkEnd w:id="215"/>
      <w:bookmarkEnd w:id="216"/>
      <w:bookmarkEnd w:id="217"/>
      <w:r w:rsidR="0029340C" w:rsidRPr="006B21E4">
        <w:fldChar w:fldCharType="begin"/>
      </w:r>
      <w:r w:rsidR="00021FEF" w:rsidRPr="006B21E4">
        <w:instrText xml:space="preserve"> TC "</w:instrText>
      </w:r>
      <w:bookmarkStart w:id="227" w:name="_Toc288827665"/>
      <w:bookmarkStart w:id="228" w:name="_Toc342580634"/>
      <w:r w:rsidR="00021FEF" w:rsidRPr="006B21E4">
        <w:instrText>20.   GENERAL</w:instrText>
      </w:r>
      <w:bookmarkEnd w:id="227"/>
      <w:bookmarkEnd w:id="228"/>
      <w:r w:rsidR="00021FEF" w:rsidRPr="006B21E4">
        <w:instrText xml:space="preserve">" \f C \l "1" </w:instrText>
      </w:r>
      <w:r w:rsidR="0029340C" w:rsidRPr="006B21E4">
        <w:fldChar w:fldCharType="end"/>
      </w:r>
    </w:p>
    <w:p w:rsidR="00FB6364" w:rsidRPr="006B21E4" w:rsidRDefault="00FB6364" w:rsidP="007A2FB8">
      <w:pPr>
        <w:pStyle w:val="ListParagraph"/>
        <w:tabs>
          <w:tab w:val="left" w:pos="1276"/>
        </w:tabs>
        <w:spacing w:line="360" w:lineRule="auto"/>
        <w:ind w:left="1276"/>
        <w:jc w:val="both"/>
        <w:rPr>
          <w:b/>
        </w:rPr>
      </w:pPr>
    </w:p>
    <w:bookmarkEnd w:id="218"/>
    <w:bookmarkEnd w:id="219"/>
    <w:bookmarkEnd w:id="220"/>
    <w:bookmarkEnd w:id="221"/>
    <w:bookmarkEnd w:id="222"/>
    <w:bookmarkEnd w:id="223"/>
    <w:bookmarkEnd w:id="224"/>
    <w:bookmarkEnd w:id="225"/>
    <w:bookmarkEnd w:id="226"/>
    <w:p w:rsidR="00FB6364" w:rsidRPr="006B21E4" w:rsidRDefault="00F6524D" w:rsidP="00542431">
      <w:pPr>
        <w:pStyle w:val="ListParagraph"/>
        <w:numPr>
          <w:ilvl w:val="1"/>
          <w:numId w:val="7"/>
        </w:numPr>
        <w:tabs>
          <w:tab w:val="left" w:pos="1276"/>
        </w:tabs>
        <w:spacing w:line="360" w:lineRule="auto"/>
        <w:ind w:left="1276" w:hanging="850"/>
        <w:jc w:val="both"/>
        <w:rPr>
          <w:b/>
        </w:rPr>
      </w:pPr>
      <w:r w:rsidRPr="006B21E4">
        <w:rPr>
          <w:b/>
        </w:rPr>
        <w:t>No Assignment Without Consent</w:t>
      </w:r>
      <w:r w:rsidR="0029340C" w:rsidRPr="006B21E4">
        <w:rPr>
          <w:b/>
        </w:rPr>
        <w:fldChar w:fldCharType="begin"/>
      </w:r>
      <w:r w:rsidR="00F96B2B" w:rsidRPr="006B21E4">
        <w:instrText xml:space="preserve"> TC "</w:instrText>
      </w:r>
      <w:bookmarkStart w:id="229" w:name="_Toc288827666"/>
      <w:bookmarkStart w:id="230" w:name="_Toc342580635"/>
      <w:r w:rsidR="00F96B2B" w:rsidRPr="006B21E4">
        <w:rPr>
          <w:b/>
        </w:rPr>
        <w:instrText>20.1   NO ASSIGNMENT WITHOUT CONSENT</w:instrText>
      </w:r>
      <w:bookmarkEnd w:id="229"/>
      <w:bookmarkEnd w:id="230"/>
      <w:r w:rsidR="00F96B2B" w:rsidRPr="006B21E4">
        <w:instrText xml:space="preserve">" \f C \l "2" </w:instrText>
      </w:r>
      <w:r w:rsidR="0029340C" w:rsidRPr="006B21E4">
        <w:rPr>
          <w:b/>
        </w:rPr>
        <w:fldChar w:fldCharType="end"/>
      </w:r>
      <w:r w:rsidRPr="006B21E4">
        <w:rPr>
          <w:b/>
        </w:rPr>
        <w:t xml:space="preserve"> </w:t>
      </w:r>
    </w:p>
    <w:p w:rsidR="00D507A3" w:rsidRDefault="00D507A3" w:rsidP="00033B77">
      <w:pPr>
        <w:pStyle w:val="level2"/>
        <w:numPr>
          <w:ilvl w:val="0"/>
          <w:numId w:val="0"/>
        </w:numPr>
        <w:tabs>
          <w:tab w:val="left" w:pos="1276"/>
        </w:tabs>
        <w:spacing w:before="0"/>
        <w:ind w:left="1276"/>
        <w:rPr>
          <w:rFonts w:cs="Arial"/>
          <w:szCs w:val="22"/>
        </w:rPr>
      </w:pPr>
      <w:bookmarkStart w:id="231" w:name="_Toc288827667"/>
      <w:bookmarkStart w:id="232" w:name="_Toc345944034"/>
      <w:bookmarkStart w:id="233" w:name="_Toc346268809"/>
      <w:bookmarkStart w:id="234" w:name="_Toc498943313"/>
      <w:bookmarkStart w:id="235" w:name="_Toc499111677"/>
      <w:bookmarkStart w:id="236" w:name="_Toc499111954"/>
      <w:r w:rsidRPr="006B21E4">
        <w:rPr>
          <w:rFonts w:cs="Arial"/>
          <w:szCs w:val="22"/>
        </w:rPr>
        <w:t xml:space="preserve">Neither Party shall be entitled to assign, cede, sub-contract, delegate or in any other manner transfer any </w:t>
      </w:r>
      <w:r w:rsidR="005F7AA0" w:rsidRPr="006B21E4">
        <w:rPr>
          <w:rFonts w:cs="Arial"/>
          <w:szCs w:val="22"/>
        </w:rPr>
        <w:t xml:space="preserve">benefit, rights </w:t>
      </w:r>
      <w:r w:rsidRPr="006B21E4">
        <w:rPr>
          <w:rFonts w:cs="Arial"/>
          <w:szCs w:val="22"/>
        </w:rPr>
        <w:t>and/or obligations in terms of this Agreement, without the prior written consent of the other Party, which consent shall not be unreasonably withheld.</w:t>
      </w:r>
      <w:bookmarkEnd w:id="231"/>
      <w:bookmarkEnd w:id="232"/>
      <w:bookmarkEnd w:id="233"/>
      <w:bookmarkEnd w:id="234"/>
      <w:bookmarkEnd w:id="235"/>
      <w:bookmarkEnd w:id="236"/>
    </w:p>
    <w:p w:rsidR="00F90851" w:rsidRDefault="00F90851" w:rsidP="00F90851">
      <w:pPr>
        <w:pStyle w:val="level2"/>
        <w:numPr>
          <w:ilvl w:val="0"/>
          <w:numId w:val="0"/>
        </w:numPr>
        <w:tabs>
          <w:tab w:val="left" w:pos="1276"/>
        </w:tabs>
        <w:spacing w:before="0"/>
        <w:ind w:left="993" w:hanging="851"/>
        <w:rPr>
          <w:rFonts w:cs="Arial"/>
          <w:szCs w:val="22"/>
        </w:rPr>
      </w:pPr>
    </w:p>
    <w:p w:rsidR="00FB6364" w:rsidRPr="006B21E4" w:rsidRDefault="00F6524D" w:rsidP="00542431">
      <w:pPr>
        <w:pStyle w:val="ListParagraph"/>
        <w:numPr>
          <w:ilvl w:val="1"/>
          <w:numId w:val="7"/>
        </w:numPr>
        <w:tabs>
          <w:tab w:val="left" w:pos="1276"/>
        </w:tabs>
        <w:spacing w:line="360" w:lineRule="auto"/>
        <w:ind w:left="1276" w:hanging="850"/>
        <w:jc w:val="both"/>
      </w:pPr>
      <w:bookmarkStart w:id="237" w:name="asc"/>
      <w:bookmarkStart w:id="238" w:name="_Toc480792166"/>
      <w:bookmarkStart w:id="239" w:name="_Toc486998255"/>
      <w:bookmarkStart w:id="240" w:name="_Toc495883136"/>
      <w:bookmarkStart w:id="241" w:name="_Toc499791763"/>
      <w:bookmarkStart w:id="242" w:name="_Toc500424477"/>
      <w:bookmarkStart w:id="243" w:name="_Toc501273225"/>
      <w:bookmarkStart w:id="244" w:name="_Toc502554023"/>
      <w:bookmarkStart w:id="245" w:name="_Toc502569708"/>
      <w:bookmarkStart w:id="246" w:name="_Toc504035150"/>
      <w:bookmarkEnd w:id="237"/>
      <w:r w:rsidRPr="006B21E4">
        <w:rPr>
          <w:b/>
        </w:rPr>
        <w:t>Severability</w:t>
      </w:r>
      <w:bookmarkEnd w:id="238"/>
      <w:bookmarkEnd w:id="239"/>
      <w:bookmarkEnd w:id="240"/>
      <w:bookmarkEnd w:id="241"/>
      <w:bookmarkEnd w:id="242"/>
      <w:bookmarkEnd w:id="243"/>
      <w:bookmarkEnd w:id="244"/>
      <w:bookmarkEnd w:id="245"/>
      <w:bookmarkEnd w:id="246"/>
      <w:r w:rsidR="0029340C" w:rsidRPr="006B21E4">
        <w:rPr>
          <w:b/>
        </w:rPr>
        <w:fldChar w:fldCharType="begin"/>
      </w:r>
      <w:r w:rsidR="00021FEF" w:rsidRPr="006B21E4">
        <w:instrText xml:space="preserve"> TC "</w:instrText>
      </w:r>
      <w:bookmarkStart w:id="247" w:name="_Toc288827668"/>
      <w:bookmarkStart w:id="248" w:name="_Toc342580636"/>
      <w:r w:rsidR="00021FEF" w:rsidRPr="006B21E4">
        <w:rPr>
          <w:b/>
        </w:rPr>
        <w:instrText>20.2   SEVERABILITY</w:instrText>
      </w:r>
      <w:bookmarkEnd w:id="247"/>
      <w:bookmarkEnd w:id="248"/>
      <w:r w:rsidR="00021FEF" w:rsidRPr="006B21E4">
        <w:instrText xml:space="preserve">" \f C \l "2" </w:instrText>
      </w:r>
      <w:r w:rsidR="0029340C" w:rsidRPr="006B21E4">
        <w:rPr>
          <w:b/>
        </w:rPr>
        <w:fldChar w:fldCharType="end"/>
      </w:r>
    </w:p>
    <w:p w:rsidR="00AD6052" w:rsidRDefault="00D507A3" w:rsidP="00033B77">
      <w:pPr>
        <w:pStyle w:val="level2"/>
        <w:numPr>
          <w:ilvl w:val="0"/>
          <w:numId w:val="0"/>
        </w:numPr>
        <w:spacing w:before="0"/>
        <w:ind w:left="1276" w:hanging="425"/>
        <w:rPr>
          <w:rFonts w:cs="Arial"/>
          <w:szCs w:val="22"/>
        </w:rPr>
      </w:pPr>
      <w:r w:rsidRPr="006B21E4">
        <w:rPr>
          <w:rFonts w:cs="Arial"/>
          <w:szCs w:val="22"/>
        </w:rPr>
        <w:tab/>
      </w:r>
      <w:bookmarkStart w:id="249" w:name="_Toc288827669"/>
      <w:bookmarkStart w:id="250" w:name="_Toc345944035"/>
      <w:bookmarkStart w:id="251" w:name="_Toc346268810"/>
      <w:bookmarkStart w:id="252" w:name="_Toc498943314"/>
      <w:bookmarkStart w:id="253" w:name="_Toc499111678"/>
      <w:bookmarkStart w:id="254" w:name="_Toc499111955"/>
      <w:r w:rsidRPr="006B21E4">
        <w:rPr>
          <w:rFonts w:cs="Arial"/>
          <w:szCs w:val="22"/>
        </w:rPr>
        <w:t xml:space="preserve">Should any of the terms and conditions of this Agreement be held to be invalid, unlawful or unenforceable, such terms and conditions shall be severable from the remaining terms and conditions which shall continue to </w:t>
      </w:r>
      <w:r w:rsidRPr="006B21E4">
        <w:rPr>
          <w:rFonts w:cs="Arial"/>
          <w:szCs w:val="22"/>
        </w:rPr>
        <w:lastRenderedPageBreak/>
        <w:t>be valid and enforceable. If any term or condition held to be invalid is capable of amendment to render it valid, the Parties agree to negotiate an amendment to remove the invalidity.</w:t>
      </w:r>
      <w:bookmarkEnd w:id="249"/>
      <w:bookmarkEnd w:id="250"/>
      <w:bookmarkEnd w:id="251"/>
      <w:bookmarkEnd w:id="252"/>
      <w:bookmarkEnd w:id="253"/>
      <w:bookmarkEnd w:id="254"/>
    </w:p>
    <w:p w:rsidR="00641D53" w:rsidRPr="006B21E4" w:rsidRDefault="00641D53" w:rsidP="00033B77">
      <w:pPr>
        <w:pStyle w:val="level2"/>
        <w:numPr>
          <w:ilvl w:val="0"/>
          <w:numId w:val="0"/>
        </w:numPr>
        <w:spacing w:before="0"/>
        <w:ind w:left="1276" w:hanging="425"/>
        <w:rPr>
          <w:rFonts w:cs="Arial"/>
          <w:szCs w:val="22"/>
        </w:rPr>
      </w:pPr>
    </w:p>
    <w:p w:rsidR="00FB6364" w:rsidRPr="006B21E4" w:rsidRDefault="00175FA4" w:rsidP="00542431">
      <w:pPr>
        <w:pStyle w:val="ListParagraph"/>
        <w:numPr>
          <w:ilvl w:val="1"/>
          <w:numId w:val="7"/>
        </w:numPr>
        <w:tabs>
          <w:tab w:val="left" w:pos="1276"/>
        </w:tabs>
        <w:spacing w:line="360" w:lineRule="auto"/>
        <w:ind w:left="1276" w:hanging="850"/>
        <w:jc w:val="both"/>
      </w:pPr>
      <w:bookmarkStart w:id="255" w:name="_Toc480792167"/>
      <w:bookmarkStart w:id="256" w:name="_Toc486998256"/>
      <w:bookmarkStart w:id="257" w:name="_Toc495883137"/>
      <w:bookmarkStart w:id="258" w:name="_Toc499791764"/>
      <w:bookmarkStart w:id="259" w:name="_Toc500424478"/>
      <w:bookmarkStart w:id="260" w:name="_Toc501273226"/>
      <w:bookmarkStart w:id="261" w:name="_Toc502554024"/>
      <w:bookmarkStart w:id="262" w:name="_Toc502569709"/>
      <w:bookmarkStart w:id="263" w:name="_Toc504035151"/>
      <w:r>
        <w:rPr>
          <w:b/>
        </w:rPr>
        <w:t>Advertising a</w:t>
      </w:r>
      <w:r w:rsidR="00F6524D" w:rsidRPr="006B21E4">
        <w:rPr>
          <w:b/>
        </w:rPr>
        <w:t>nd Marketing</w:t>
      </w:r>
      <w:bookmarkEnd w:id="255"/>
      <w:bookmarkEnd w:id="256"/>
      <w:bookmarkEnd w:id="257"/>
      <w:bookmarkEnd w:id="258"/>
      <w:bookmarkEnd w:id="259"/>
      <w:bookmarkEnd w:id="260"/>
      <w:bookmarkEnd w:id="261"/>
      <w:bookmarkEnd w:id="262"/>
      <w:bookmarkEnd w:id="263"/>
      <w:r w:rsidR="0029340C" w:rsidRPr="006B21E4">
        <w:rPr>
          <w:b/>
        </w:rPr>
        <w:fldChar w:fldCharType="begin"/>
      </w:r>
      <w:r w:rsidR="00021FEF" w:rsidRPr="006B21E4">
        <w:instrText xml:space="preserve"> TC "</w:instrText>
      </w:r>
      <w:bookmarkStart w:id="264" w:name="_Toc288827670"/>
      <w:bookmarkStart w:id="265" w:name="_Toc342580637"/>
      <w:r w:rsidR="00021FEF" w:rsidRPr="006B21E4">
        <w:rPr>
          <w:b/>
        </w:rPr>
        <w:instrText>20.3   ADVERTISING AND MARKETING</w:instrText>
      </w:r>
      <w:bookmarkEnd w:id="264"/>
      <w:bookmarkEnd w:id="265"/>
      <w:r w:rsidR="00021FEF" w:rsidRPr="006B21E4">
        <w:instrText xml:space="preserve">" \f C \l "2" </w:instrText>
      </w:r>
      <w:r w:rsidR="0029340C" w:rsidRPr="006B21E4">
        <w:rPr>
          <w:b/>
        </w:rPr>
        <w:fldChar w:fldCharType="end"/>
      </w:r>
    </w:p>
    <w:p w:rsidR="00D507A3" w:rsidRDefault="00F6524D" w:rsidP="00033B77">
      <w:pPr>
        <w:pStyle w:val="level2"/>
        <w:numPr>
          <w:ilvl w:val="0"/>
          <w:numId w:val="0"/>
        </w:numPr>
        <w:spacing w:before="0"/>
        <w:ind w:left="1276"/>
        <w:rPr>
          <w:rFonts w:cs="Arial"/>
          <w:szCs w:val="22"/>
        </w:rPr>
      </w:pPr>
      <w:bookmarkStart w:id="266" w:name="_Toc288827671"/>
      <w:bookmarkStart w:id="267" w:name="_Toc345944036"/>
      <w:bookmarkStart w:id="268" w:name="_Toc346268811"/>
      <w:bookmarkStart w:id="269" w:name="_Toc498943315"/>
      <w:bookmarkStart w:id="270" w:name="_Toc499111679"/>
      <w:bookmarkStart w:id="271" w:name="_Toc499111956"/>
      <w:r w:rsidRPr="006B21E4">
        <w:rPr>
          <w:rFonts w:cs="Arial"/>
          <w:szCs w:val="22"/>
        </w:rPr>
        <w:t>The Service Provider shall</w:t>
      </w:r>
      <w:r w:rsidR="00D507A3" w:rsidRPr="006B21E4">
        <w:rPr>
          <w:rFonts w:cs="Arial"/>
          <w:szCs w:val="22"/>
        </w:rPr>
        <w:t xml:space="preserve"> not make or issue any formal or informal announcement (with the exception of Stock Exchange announcements), advertisement or statement to the press in connection with this Agreement or otherwise disclose the existence of this Agreement or the subject matter thereof to any other person without the prior written consent of SARS.</w:t>
      </w:r>
      <w:bookmarkStart w:id="272" w:name="_Toc480792168"/>
      <w:bookmarkStart w:id="273" w:name="_Toc486998257"/>
      <w:bookmarkStart w:id="274" w:name="_Toc495883138"/>
      <w:bookmarkStart w:id="275" w:name="_Toc499791765"/>
      <w:bookmarkEnd w:id="266"/>
      <w:bookmarkEnd w:id="267"/>
      <w:bookmarkEnd w:id="268"/>
      <w:bookmarkEnd w:id="269"/>
      <w:bookmarkEnd w:id="270"/>
      <w:bookmarkEnd w:id="271"/>
    </w:p>
    <w:p w:rsidR="00CB78FB" w:rsidRDefault="00CB78FB" w:rsidP="00033B77">
      <w:pPr>
        <w:pStyle w:val="level2"/>
        <w:numPr>
          <w:ilvl w:val="0"/>
          <w:numId w:val="0"/>
        </w:numPr>
        <w:spacing w:before="0"/>
        <w:ind w:left="1276"/>
        <w:rPr>
          <w:rFonts w:cs="Arial"/>
          <w:szCs w:val="22"/>
        </w:rPr>
      </w:pPr>
    </w:p>
    <w:p w:rsidR="00FB6364" w:rsidRPr="006B21E4" w:rsidRDefault="00F6524D" w:rsidP="00542431">
      <w:pPr>
        <w:pStyle w:val="ListParagraph"/>
        <w:numPr>
          <w:ilvl w:val="1"/>
          <w:numId w:val="7"/>
        </w:numPr>
        <w:tabs>
          <w:tab w:val="left" w:pos="1276"/>
        </w:tabs>
        <w:spacing w:line="360" w:lineRule="auto"/>
        <w:ind w:left="1276" w:hanging="850"/>
        <w:jc w:val="both"/>
        <w:rPr>
          <w:b/>
        </w:rPr>
      </w:pPr>
      <w:bookmarkStart w:id="276" w:name="_Toc500424479"/>
      <w:bookmarkStart w:id="277" w:name="_Toc501273227"/>
      <w:bookmarkStart w:id="278" w:name="_Toc502554025"/>
      <w:bookmarkStart w:id="279" w:name="_Toc502569710"/>
      <w:bookmarkStart w:id="280" w:name="_Toc504035152"/>
      <w:bookmarkStart w:id="281" w:name="_Ref64709359"/>
      <w:r w:rsidRPr="006B21E4">
        <w:rPr>
          <w:b/>
        </w:rPr>
        <w:t>Waiver</w:t>
      </w:r>
      <w:bookmarkEnd w:id="272"/>
      <w:bookmarkEnd w:id="273"/>
      <w:bookmarkEnd w:id="274"/>
      <w:bookmarkEnd w:id="275"/>
      <w:bookmarkEnd w:id="276"/>
      <w:bookmarkEnd w:id="277"/>
      <w:bookmarkEnd w:id="278"/>
      <w:bookmarkEnd w:id="279"/>
      <w:bookmarkEnd w:id="280"/>
      <w:r w:rsidR="0029340C" w:rsidRPr="006B21E4">
        <w:rPr>
          <w:b/>
        </w:rPr>
        <w:fldChar w:fldCharType="begin"/>
      </w:r>
      <w:r w:rsidR="00021FEF" w:rsidRPr="006B21E4">
        <w:instrText xml:space="preserve"> TC "</w:instrText>
      </w:r>
      <w:bookmarkStart w:id="282" w:name="_Toc288827672"/>
      <w:bookmarkStart w:id="283" w:name="_Toc342580638"/>
      <w:r w:rsidR="00021FEF" w:rsidRPr="006B21E4">
        <w:rPr>
          <w:b/>
        </w:rPr>
        <w:instrText>20.4    WAIVER</w:instrText>
      </w:r>
      <w:bookmarkEnd w:id="282"/>
      <w:bookmarkEnd w:id="283"/>
      <w:r w:rsidR="00021FEF" w:rsidRPr="006B21E4">
        <w:instrText xml:space="preserve">" \f C \l "2" </w:instrText>
      </w:r>
      <w:r w:rsidR="0029340C" w:rsidRPr="006B21E4">
        <w:rPr>
          <w:b/>
        </w:rPr>
        <w:fldChar w:fldCharType="end"/>
      </w:r>
    </w:p>
    <w:p w:rsidR="00105DBA" w:rsidRDefault="00D507A3" w:rsidP="00033B77">
      <w:pPr>
        <w:pStyle w:val="level2"/>
        <w:numPr>
          <w:ilvl w:val="0"/>
          <w:numId w:val="0"/>
        </w:numPr>
        <w:spacing w:before="0"/>
        <w:ind w:left="1276" w:hanging="425"/>
        <w:rPr>
          <w:rFonts w:cs="Arial"/>
          <w:szCs w:val="22"/>
        </w:rPr>
      </w:pPr>
      <w:r w:rsidRPr="006B21E4">
        <w:rPr>
          <w:rFonts w:cs="Arial"/>
          <w:szCs w:val="22"/>
        </w:rPr>
        <w:tab/>
      </w:r>
      <w:bookmarkStart w:id="284" w:name="_Toc288827673"/>
      <w:bookmarkStart w:id="285" w:name="_Toc345944037"/>
      <w:bookmarkStart w:id="286" w:name="_Toc346268812"/>
      <w:bookmarkStart w:id="287" w:name="_Toc498943316"/>
      <w:bookmarkStart w:id="288" w:name="_Toc499111680"/>
      <w:bookmarkStart w:id="289" w:name="_Toc499111957"/>
      <w:r w:rsidRPr="006B21E4">
        <w:rPr>
          <w:rFonts w:cs="Arial"/>
          <w:szCs w:val="22"/>
        </w:rPr>
        <w:t>No change, waiver or discharge of the terms and conditions of this Agreement shall be valid unle</w:t>
      </w:r>
      <w:r w:rsidR="003A30F8" w:rsidRPr="006B21E4">
        <w:rPr>
          <w:rFonts w:cs="Arial"/>
          <w:szCs w:val="22"/>
        </w:rPr>
        <w:t>ss in writing and signed on behalf</w:t>
      </w:r>
      <w:r w:rsidRPr="006B21E4">
        <w:rPr>
          <w:rFonts w:cs="Arial"/>
          <w:szCs w:val="22"/>
        </w:rPr>
        <w:t xml:space="preserve"> of the Party against which such change, waiver or discharge is sought to be enforced, and any such change, waiver or discharge will be effective only in the specific instance and for the purpose given. No failure or delay on the part of either Party hereto in exercising any right, power or privilege under this Agreement will operate as a waiver thereof, nor will any single or partial exercise of any right, power or privilege preclude any other or further exercise thereof</w:t>
      </w:r>
      <w:r w:rsidR="005F7AA0" w:rsidRPr="006B21E4">
        <w:rPr>
          <w:rFonts w:cs="Arial"/>
          <w:szCs w:val="22"/>
        </w:rPr>
        <w:t>,</w:t>
      </w:r>
      <w:r w:rsidRPr="006B21E4">
        <w:rPr>
          <w:rFonts w:cs="Arial"/>
          <w:szCs w:val="22"/>
        </w:rPr>
        <w:t xml:space="preserve"> or the exercise of any other right, power or privilege.</w:t>
      </w:r>
      <w:bookmarkEnd w:id="281"/>
      <w:bookmarkEnd w:id="284"/>
      <w:bookmarkEnd w:id="285"/>
      <w:bookmarkEnd w:id="286"/>
      <w:bookmarkEnd w:id="287"/>
      <w:bookmarkEnd w:id="288"/>
      <w:bookmarkEnd w:id="289"/>
    </w:p>
    <w:p w:rsidR="00F90851" w:rsidRDefault="00F90851" w:rsidP="00033B77">
      <w:pPr>
        <w:pStyle w:val="level2"/>
        <w:numPr>
          <w:ilvl w:val="0"/>
          <w:numId w:val="0"/>
        </w:numPr>
        <w:spacing w:before="0"/>
        <w:ind w:left="1276" w:hanging="425"/>
        <w:rPr>
          <w:rFonts w:cs="Arial"/>
          <w:szCs w:val="22"/>
        </w:rPr>
      </w:pPr>
    </w:p>
    <w:p w:rsidR="00FB6364" w:rsidRPr="006B21E4" w:rsidRDefault="00F6524D" w:rsidP="00542431">
      <w:pPr>
        <w:pStyle w:val="ListParagraph"/>
        <w:numPr>
          <w:ilvl w:val="1"/>
          <w:numId w:val="7"/>
        </w:numPr>
        <w:tabs>
          <w:tab w:val="left" w:pos="1276"/>
        </w:tabs>
        <w:spacing w:line="360" w:lineRule="auto"/>
        <w:ind w:left="1276" w:hanging="850"/>
        <w:jc w:val="both"/>
      </w:pPr>
      <w:bookmarkStart w:id="290" w:name="_Hlt493925708"/>
      <w:bookmarkStart w:id="291" w:name="_Ref486780154"/>
      <w:bookmarkEnd w:id="290"/>
      <w:r w:rsidRPr="006B21E4">
        <w:rPr>
          <w:b/>
        </w:rPr>
        <w:t>Authorised Signatories</w:t>
      </w:r>
      <w:r w:rsidR="0029340C" w:rsidRPr="006B21E4">
        <w:rPr>
          <w:b/>
        </w:rPr>
        <w:fldChar w:fldCharType="begin"/>
      </w:r>
      <w:r w:rsidR="00021FEF" w:rsidRPr="006B21E4">
        <w:instrText xml:space="preserve"> TC "</w:instrText>
      </w:r>
      <w:bookmarkStart w:id="292" w:name="_Toc288827676"/>
      <w:bookmarkStart w:id="293" w:name="_Toc342580640"/>
      <w:r w:rsidR="00021FEF" w:rsidRPr="006B21E4">
        <w:rPr>
          <w:b/>
        </w:rPr>
        <w:instrText>20.6   AUTHORISED SIGNATORIES</w:instrText>
      </w:r>
      <w:bookmarkEnd w:id="292"/>
      <w:bookmarkEnd w:id="293"/>
      <w:r w:rsidR="00021FEF" w:rsidRPr="006B21E4">
        <w:instrText xml:space="preserve">" \f C \l "2" </w:instrText>
      </w:r>
      <w:r w:rsidR="0029340C" w:rsidRPr="006B21E4">
        <w:rPr>
          <w:b/>
        </w:rPr>
        <w:fldChar w:fldCharType="end"/>
      </w:r>
    </w:p>
    <w:p w:rsidR="00D507A3" w:rsidRDefault="00D507A3" w:rsidP="00033B77">
      <w:pPr>
        <w:pStyle w:val="level2"/>
        <w:numPr>
          <w:ilvl w:val="0"/>
          <w:numId w:val="0"/>
        </w:numPr>
        <w:spacing w:before="0"/>
        <w:ind w:left="1276" w:hanging="425"/>
        <w:rPr>
          <w:rFonts w:cs="Arial"/>
          <w:szCs w:val="22"/>
        </w:rPr>
      </w:pPr>
      <w:r w:rsidRPr="006B21E4">
        <w:rPr>
          <w:rFonts w:cs="Arial"/>
          <w:szCs w:val="22"/>
        </w:rPr>
        <w:tab/>
      </w:r>
      <w:bookmarkStart w:id="294" w:name="_Toc288827677"/>
      <w:bookmarkStart w:id="295" w:name="_Toc345944038"/>
      <w:bookmarkStart w:id="296" w:name="_Toc346268813"/>
      <w:bookmarkStart w:id="297" w:name="_Toc498943317"/>
      <w:bookmarkStart w:id="298" w:name="_Toc499111681"/>
      <w:bookmarkStart w:id="299" w:name="_Toc499111958"/>
      <w:r w:rsidRPr="006B21E4">
        <w:rPr>
          <w:rFonts w:cs="Arial"/>
          <w:szCs w:val="22"/>
        </w:rPr>
        <w:t>The Parties agree that this Agreement and any contract document concluded in terms hereof shall not be valid unless signed by all authorised signatories of SARS.</w:t>
      </w:r>
      <w:bookmarkEnd w:id="294"/>
      <w:bookmarkEnd w:id="295"/>
      <w:bookmarkEnd w:id="296"/>
      <w:bookmarkEnd w:id="297"/>
      <w:bookmarkEnd w:id="298"/>
      <w:bookmarkEnd w:id="299"/>
      <w:r w:rsidRPr="006B21E4">
        <w:rPr>
          <w:rFonts w:cs="Arial"/>
          <w:szCs w:val="22"/>
        </w:rPr>
        <w:t xml:space="preserve"> </w:t>
      </w:r>
      <w:bookmarkEnd w:id="291"/>
    </w:p>
    <w:p w:rsidR="00ED73A3" w:rsidRPr="006B21E4" w:rsidRDefault="00ED73A3" w:rsidP="00033B77">
      <w:pPr>
        <w:pStyle w:val="level2"/>
        <w:numPr>
          <w:ilvl w:val="0"/>
          <w:numId w:val="0"/>
        </w:numPr>
        <w:spacing w:before="0"/>
        <w:ind w:left="1276" w:hanging="425"/>
        <w:rPr>
          <w:rFonts w:cs="Arial"/>
          <w:szCs w:val="22"/>
        </w:rPr>
      </w:pPr>
    </w:p>
    <w:p w:rsidR="00F55A79" w:rsidRPr="006B21E4" w:rsidRDefault="00F6524D" w:rsidP="00542431">
      <w:pPr>
        <w:pStyle w:val="ListParagraph"/>
        <w:numPr>
          <w:ilvl w:val="1"/>
          <w:numId w:val="7"/>
        </w:numPr>
        <w:tabs>
          <w:tab w:val="left" w:pos="1276"/>
        </w:tabs>
        <w:spacing w:line="360" w:lineRule="auto"/>
        <w:ind w:left="1276" w:hanging="850"/>
        <w:jc w:val="both"/>
      </w:pPr>
      <w:r w:rsidRPr="006B21E4">
        <w:rPr>
          <w:b/>
        </w:rPr>
        <w:t>Counterparts</w:t>
      </w:r>
      <w:r w:rsidR="0029340C" w:rsidRPr="006B21E4">
        <w:rPr>
          <w:b/>
        </w:rPr>
        <w:fldChar w:fldCharType="begin"/>
      </w:r>
      <w:r w:rsidR="00021FEF" w:rsidRPr="006B21E4">
        <w:instrText xml:space="preserve"> TC "</w:instrText>
      </w:r>
      <w:bookmarkStart w:id="300" w:name="_Toc288827678"/>
      <w:bookmarkStart w:id="301" w:name="_Toc342580641"/>
      <w:r w:rsidR="00021FEF" w:rsidRPr="006B21E4">
        <w:rPr>
          <w:b/>
        </w:rPr>
        <w:instrText>20.7   COUNTERPARTS</w:instrText>
      </w:r>
      <w:bookmarkEnd w:id="300"/>
      <w:bookmarkEnd w:id="301"/>
      <w:r w:rsidR="00021FEF" w:rsidRPr="006B21E4">
        <w:instrText xml:space="preserve">" \f C \l "2" </w:instrText>
      </w:r>
      <w:r w:rsidR="0029340C" w:rsidRPr="006B21E4">
        <w:rPr>
          <w:b/>
        </w:rPr>
        <w:fldChar w:fldCharType="end"/>
      </w:r>
    </w:p>
    <w:p w:rsidR="00F55A79" w:rsidRPr="006B21E4" w:rsidRDefault="00D507A3" w:rsidP="00033B77">
      <w:pPr>
        <w:pStyle w:val="ListParagraph"/>
        <w:tabs>
          <w:tab w:val="left" w:pos="1276"/>
        </w:tabs>
        <w:spacing w:line="360" w:lineRule="auto"/>
        <w:ind w:left="1276"/>
        <w:jc w:val="both"/>
      </w:pPr>
      <w:r w:rsidRPr="006B21E4">
        <w:t>This Agreement may be executed in one or more counterparts, each of which shall be deemed an original, and all of which together shall constitute one and the same Agreement as at the date of signature of the Party last signing one of the counterparts.  The Parties undertake to take whatever steps may be necessary to ensure that each counterpart is duly signed by them without delay.</w:t>
      </w:r>
    </w:p>
    <w:p w:rsidR="00671612" w:rsidRPr="006B21E4" w:rsidRDefault="00671612" w:rsidP="00033B77">
      <w:pPr>
        <w:pStyle w:val="ListParagraph"/>
        <w:tabs>
          <w:tab w:val="left" w:pos="1276"/>
        </w:tabs>
        <w:spacing w:line="360" w:lineRule="auto"/>
        <w:ind w:left="1276"/>
        <w:jc w:val="both"/>
      </w:pPr>
    </w:p>
    <w:p w:rsidR="00FB6364" w:rsidRPr="006B21E4" w:rsidRDefault="00F6524D" w:rsidP="00542431">
      <w:pPr>
        <w:pStyle w:val="ListParagraph"/>
        <w:numPr>
          <w:ilvl w:val="1"/>
          <w:numId w:val="7"/>
        </w:numPr>
        <w:tabs>
          <w:tab w:val="left" w:pos="1276"/>
        </w:tabs>
        <w:spacing w:line="360" w:lineRule="auto"/>
        <w:ind w:left="1276" w:hanging="850"/>
        <w:jc w:val="both"/>
      </w:pPr>
      <w:r w:rsidRPr="006B21E4">
        <w:rPr>
          <w:b/>
        </w:rPr>
        <w:lastRenderedPageBreak/>
        <w:t>Applicable Law</w:t>
      </w:r>
      <w:r w:rsidR="0029340C" w:rsidRPr="006B21E4">
        <w:rPr>
          <w:b/>
        </w:rPr>
        <w:fldChar w:fldCharType="begin"/>
      </w:r>
      <w:r w:rsidR="00021FEF" w:rsidRPr="006B21E4">
        <w:instrText xml:space="preserve"> TC "</w:instrText>
      </w:r>
      <w:bookmarkStart w:id="302" w:name="_Toc288827679"/>
      <w:bookmarkStart w:id="303" w:name="_Toc342580642"/>
      <w:r w:rsidR="00021FEF" w:rsidRPr="006B21E4">
        <w:rPr>
          <w:b/>
        </w:rPr>
        <w:instrText>20.8   APPLICABLE LAW</w:instrText>
      </w:r>
      <w:bookmarkEnd w:id="302"/>
      <w:bookmarkEnd w:id="303"/>
      <w:r w:rsidR="00021FEF" w:rsidRPr="006B21E4">
        <w:instrText xml:space="preserve">" \f C \l "2" </w:instrText>
      </w:r>
      <w:r w:rsidR="0029340C" w:rsidRPr="006B21E4">
        <w:rPr>
          <w:b/>
        </w:rPr>
        <w:fldChar w:fldCharType="end"/>
      </w:r>
      <w:r w:rsidRPr="006B21E4">
        <w:rPr>
          <w:b/>
        </w:rPr>
        <w:t xml:space="preserve"> </w:t>
      </w:r>
      <w:r w:rsidR="00757AEB">
        <w:rPr>
          <w:b/>
        </w:rPr>
        <w:t>and Jurisdiction</w:t>
      </w:r>
    </w:p>
    <w:p w:rsidR="00757AEB" w:rsidRPr="00757AEB" w:rsidRDefault="00D507A3" w:rsidP="00542431">
      <w:pPr>
        <w:pStyle w:val="level2"/>
        <w:numPr>
          <w:ilvl w:val="2"/>
          <w:numId w:val="7"/>
        </w:numPr>
        <w:spacing w:before="0"/>
        <w:ind w:left="2127" w:hanging="851"/>
      </w:pPr>
      <w:bookmarkStart w:id="304" w:name="_Toc288827680"/>
      <w:bookmarkStart w:id="305" w:name="_Toc345944039"/>
      <w:bookmarkStart w:id="306" w:name="_Toc346268814"/>
      <w:bookmarkStart w:id="307" w:name="_Toc498943318"/>
      <w:bookmarkStart w:id="308" w:name="_Toc499111682"/>
      <w:bookmarkStart w:id="309" w:name="_Toc499111959"/>
      <w:r w:rsidRPr="006B21E4">
        <w:rPr>
          <w:rFonts w:cs="Arial"/>
          <w:szCs w:val="22"/>
        </w:rPr>
        <w:t>This Agreement will be governed by and construed in accordance with the Law of the Republic of South Africa and all disputes, actions and other matters relating thereto will be determined in accordance with such Law.</w:t>
      </w:r>
      <w:bookmarkStart w:id="310" w:name="_Hlt72052518"/>
      <w:bookmarkStart w:id="311" w:name="_Ref64709424"/>
      <w:bookmarkEnd w:id="304"/>
      <w:bookmarkEnd w:id="305"/>
      <w:bookmarkEnd w:id="306"/>
      <w:bookmarkEnd w:id="307"/>
      <w:bookmarkEnd w:id="308"/>
      <w:bookmarkEnd w:id="309"/>
      <w:bookmarkEnd w:id="310"/>
    </w:p>
    <w:p w:rsidR="00757AEB" w:rsidRDefault="00757AEB" w:rsidP="00757AEB">
      <w:pPr>
        <w:pStyle w:val="level2"/>
        <w:numPr>
          <w:ilvl w:val="0"/>
          <w:numId w:val="0"/>
        </w:numPr>
        <w:spacing w:before="0"/>
        <w:ind w:left="2127" w:hanging="851"/>
      </w:pPr>
    </w:p>
    <w:p w:rsidR="00AD6052" w:rsidRDefault="00757AEB" w:rsidP="00542431">
      <w:pPr>
        <w:pStyle w:val="level2"/>
        <w:numPr>
          <w:ilvl w:val="2"/>
          <w:numId w:val="7"/>
        </w:numPr>
        <w:spacing w:before="0"/>
        <w:ind w:left="2127" w:hanging="851"/>
        <w:rPr>
          <w:rFonts w:cs="Arial"/>
          <w:szCs w:val="22"/>
        </w:rPr>
      </w:pPr>
      <w:bookmarkStart w:id="312" w:name="_Toc346268815"/>
      <w:bookmarkStart w:id="313" w:name="_Toc498943319"/>
      <w:bookmarkStart w:id="314" w:name="_Toc499111683"/>
      <w:bookmarkStart w:id="315" w:name="_Toc499111960"/>
      <w:r w:rsidRPr="00757AEB">
        <w:rPr>
          <w:rFonts w:cs="Arial"/>
          <w:szCs w:val="22"/>
        </w:rPr>
        <w:t>The Parties hereby irrevocably and unconditionally consent to the non-exclusive jurisdiction of the North Gauteng High Court, Pretoria in regard to all matters arising from this Agreement.</w:t>
      </w:r>
      <w:bookmarkEnd w:id="312"/>
      <w:bookmarkEnd w:id="313"/>
      <w:bookmarkEnd w:id="314"/>
      <w:bookmarkEnd w:id="315"/>
    </w:p>
    <w:p w:rsidR="00F90851" w:rsidRDefault="00F90851" w:rsidP="00F90851">
      <w:pPr>
        <w:pStyle w:val="level2"/>
        <w:numPr>
          <w:ilvl w:val="0"/>
          <w:numId w:val="0"/>
        </w:numPr>
        <w:spacing w:before="0"/>
        <w:rPr>
          <w:rFonts w:cs="Arial"/>
          <w:szCs w:val="22"/>
        </w:rPr>
      </w:pPr>
    </w:p>
    <w:p w:rsidR="00FB6364" w:rsidRPr="006B21E4" w:rsidRDefault="00F6524D" w:rsidP="00542431">
      <w:pPr>
        <w:pStyle w:val="ListParagraph"/>
        <w:numPr>
          <w:ilvl w:val="1"/>
          <w:numId w:val="7"/>
        </w:numPr>
        <w:tabs>
          <w:tab w:val="left" w:pos="1276"/>
        </w:tabs>
        <w:spacing w:line="360" w:lineRule="auto"/>
        <w:ind w:left="1276" w:hanging="850"/>
        <w:jc w:val="both"/>
      </w:pPr>
      <w:r w:rsidRPr="006B21E4">
        <w:rPr>
          <w:b/>
        </w:rPr>
        <w:t>Whole Agreement And Amendment</w:t>
      </w:r>
      <w:r w:rsidR="0029340C" w:rsidRPr="006B21E4">
        <w:rPr>
          <w:b/>
        </w:rPr>
        <w:fldChar w:fldCharType="begin"/>
      </w:r>
      <w:r w:rsidR="00021FEF" w:rsidRPr="006B21E4">
        <w:instrText xml:space="preserve"> TC "</w:instrText>
      </w:r>
      <w:bookmarkStart w:id="316" w:name="_Toc288827681"/>
      <w:bookmarkStart w:id="317" w:name="_Toc342580643"/>
      <w:r w:rsidR="00021FEF" w:rsidRPr="006B21E4">
        <w:rPr>
          <w:b/>
        </w:rPr>
        <w:instrText>20.9   WHOLE AGREEMENT AND AMENDMENT</w:instrText>
      </w:r>
      <w:bookmarkEnd w:id="316"/>
      <w:bookmarkEnd w:id="317"/>
      <w:r w:rsidR="00021FEF" w:rsidRPr="006B21E4">
        <w:instrText xml:space="preserve">" \f C \l "2" </w:instrText>
      </w:r>
      <w:r w:rsidR="0029340C" w:rsidRPr="006B21E4">
        <w:rPr>
          <w:b/>
        </w:rPr>
        <w:fldChar w:fldCharType="end"/>
      </w:r>
    </w:p>
    <w:p w:rsidR="00ED73A3" w:rsidRDefault="00D507A3" w:rsidP="00033B77">
      <w:pPr>
        <w:pStyle w:val="level2"/>
        <w:numPr>
          <w:ilvl w:val="0"/>
          <w:numId w:val="0"/>
        </w:numPr>
        <w:tabs>
          <w:tab w:val="clear" w:pos="4253"/>
          <w:tab w:val="left" w:pos="720"/>
        </w:tabs>
        <w:spacing w:before="0"/>
        <w:ind w:left="1276" w:hanging="425"/>
        <w:rPr>
          <w:rFonts w:cs="Arial"/>
          <w:szCs w:val="22"/>
        </w:rPr>
      </w:pPr>
      <w:r w:rsidRPr="006B21E4">
        <w:rPr>
          <w:rFonts w:cs="Arial"/>
          <w:b/>
          <w:szCs w:val="22"/>
        </w:rPr>
        <w:tab/>
      </w:r>
      <w:bookmarkStart w:id="318" w:name="_Toc288827682"/>
      <w:bookmarkStart w:id="319" w:name="_Toc345944040"/>
      <w:bookmarkStart w:id="320" w:name="_Toc346268816"/>
      <w:bookmarkStart w:id="321" w:name="_Toc498943320"/>
      <w:bookmarkStart w:id="322" w:name="_Toc499111684"/>
      <w:bookmarkStart w:id="323" w:name="_Toc499111961"/>
      <w:r w:rsidR="00281134" w:rsidRPr="006B21E4">
        <w:rPr>
          <w:rFonts w:cs="Arial"/>
          <w:szCs w:val="22"/>
        </w:rPr>
        <w:t>This Agreement</w:t>
      </w:r>
      <w:r w:rsidRPr="006B21E4">
        <w:rPr>
          <w:rFonts w:cs="Arial"/>
          <w:szCs w:val="22"/>
        </w:rPr>
        <w:t xml:space="preserve"> constitute</w:t>
      </w:r>
      <w:r w:rsidR="00281134" w:rsidRPr="006B21E4">
        <w:rPr>
          <w:rFonts w:cs="Arial"/>
          <w:szCs w:val="22"/>
        </w:rPr>
        <w:t>s</w:t>
      </w:r>
      <w:r w:rsidRPr="006B21E4">
        <w:rPr>
          <w:rFonts w:cs="Arial"/>
          <w:szCs w:val="22"/>
        </w:rPr>
        <w:t xml:space="preserve"> the whole of the Agreement between the Parties relating to the subject matter hereof and no amendment, alteration, addition, variation or consensual cancellation will be of any force or effect unless reduced to writing and signed by the Parties hereto or their duly Authorised Representatives.</w:t>
      </w:r>
      <w:bookmarkEnd w:id="311"/>
      <w:r w:rsidRPr="006B21E4">
        <w:rPr>
          <w:rFonts w:cs="Arial"/>
          <w:szCs w:val="22"/>
        </w:rPr>
        <w:t xml:space="preserve"> </w:t>
      </w:r>
      <w:bookmarkStart w:id="324" w:name="_Ref526831664"/>
      <w:r w:rsidRPr="006B21E4">
        <w:rPr>
          <w:rFonts w:cs="Arial"/>
          <w:szCs w:val="22"/>
        </w:rPr>
        <w:t xml:space="preserve">Any document executed by the Parties purporting to amend, substitute or revoke this Agreement or any part hereof, shall be titled an "Addendum" to the applicable Service Agreement and assigned a sequential </w:t>
      </w:r>
      <w:r w:rsidR="004849DF" w:rsidRPr="006B21E4">
        <w:rPr>
          <w:rFonts w:cs="Arial"/>
          <w:szCs w:val="22"/>
        </w:rPr>
        <w:t>letter to</w:t>
      </w:r>
      <w:r w:rsidRPr="006B21E4">
        <w:rPr>
          <w:rFonts w:cs="Arial"/>
          <w:szCs w:val="22"/>
        </w:rPr>
        <w:t xml:space="preserve"> be included in the title.</w:t>
      </w:r>
      <w:bookmarkEnd w:id="318"/>
      <w:bookmarkEnd w:id="319"/>
      <w:bookmarkEnd w:id="320"/>
      <w:bookmarkEnd w:id="321"/>
      <w:bookmarkEnd w:id="322"/>
      <w:bookmarkEnd w:id="323"/>
      <w:r w:rsidRPr="006B21E4">
        <w:rPr>
          <w:rFonts w:cs="Arial"/>
          <w:szCs w:val="22"/>
        </w:rPr>
        <w:t xml:space="preserve"> </w:t>
      </w:r>
      <w:bookmarkStart w:id="325" w:name="_Ref103478148"/>
      <w:bookmarkEnd w:id="324"/>
    </w:p>
    <w:p w:rsidR="00FB6364" w:rsidRPr="006E7AA2" w:rsidRDefault="0029340C" w:rsidP="00033B77">
      <w:pPr>
        <w:pStyle w:val="level2"/>
        <w:numPr>
          <w:ilvl w:val="0"/>
          <w:numId w:val="0"/>
        </w:numPr>
        <w:tabs>
          <w:tab w:val="clear" w:pos="4253"/>
          <w:tab w:val="left" w:pos="720"/>
        </w:tabs>
        <w:spacing w:before="0"/>
        <w:ind w:left="1276" w:hanging="425"/>
        <w:rPr>
          <w:rFonts w:cs="Arial"/>
          <w:szCs w:val="22"/>
        </w:rPr>
      </w:pPr>
      <w:r w:rsidRPr="006E7AA2">
        <w:rPr>
          <w:b/>
        </w:rPr>
        <w:fldChar w:fldCharType="begin"/>
      </w:r>
      <w:r w:rsidR="00021FEF" w:rsidRPr="006B21E4">
        <w:instrText xml:space="preserve"> TC "</w:instrText>
      </w:r>
      <w:bookmarkStart w:id="326" w:name="_Toc288827683"/>
      <w:bookmarkStart w:id="327" w:name="_Toc342580644"/>
      <w:r w:rsidR="00021FEF" w:rsidRPr="006E7AA2">
        <w:rPr>
          <w:b/>
        </w:rPr>
        <w:instrText>20.10   ORDER OF PRECEDENCE</w:instrText>
      </w:r>
      <w:bookmarkEnd w:id="326"/>
      <w:bookmarkEnd w:id="327"/>
      <w:r w:rsidR="00021FEF" w:rsidRPr="006B21E4">
        <w:instrText xml:space="preserve">" \f C \l "2" </w:instrText>
      </w:r>
      <w:r w:rsidRPr="006E7AA2">
        <w:rPr>
          <w:b/>
        </w:rPr>
        <w:fldChar w:fldCharType="end"/>
      </w:r>
    </w:p>
    <w:p w:rsidR="00FB6364" w:rsidRPr="006B21E4" w:rsidRDefault="00175FA4" w:rsidP="00542431">
      <w:pPr>
        <w:pStyle w:val="ListParagraph"/>
        <w:numPr>
          <w:ilvl w:val="1"/>
          <w:numId w:val="7"/>
        </w:numPr>
        <w:tabs>
          <w:tab w:val="left" w:pos="1276"/>
        </w:tabs>
        <w:spacing w:line="360" w:lineRule="auto"/>
        <w:ind w:left="1276" w:hanging="850"/>
        <w:jc w:val="both"/>
      </w:pPr>
      <w:bookmarkStart w:id="328" w:name="_Toc480792176"/>
      <w:bookmarkStart w:id="329" w:name="_Toc486998265"/>
      <w:bookmarkStart w:id="330" w:name="_Toc495883146"/>
      <w:bookmarkStart w:id="331" w:name="_Toc499791773"/>
      <w:bookmarkStart w:id="332" w:name="_Toc500424487"/>
      <w:bookmarkStart w:id="333" w:name="_Toc501273235"/>
      <w:bookmarkStart w:id="334" w:name="_Toc502554033"/>
      <w:bookmarkStart w:id="335" w:name="_Toc502569718"/>
      <w:bookmarkStart w:id="336" w:name="_Toc504035160"/>
      <w:bookmarkEnd w:id="325"/>
      <w:r>
        <w:rPr>
          <w:b/>
        </w:rPr>
        <w:t>Covenant o</w:t>
      </w:r>
      <w:r w:rsidR="00F6524D" w:rsidRPr="006B21E4">
        <w:rPr>
          <w:b/>
        </w:rPr>
        <w:t>f Good Faith</w:t>
      </w:r>
      <w:bookmarkEnd w:id="328"/>
      <w:bookmarkEnd w:id="329"/>
      <w:bookmarkEnd w:id="330"/>
      <w:bookmarkEnd w:id="331"/>
      <w:bookmarkEnd w:id="332"/>
      <w:bookmarkEnd w:id="333"/>
      <w:bookmarkEnd w:id="334"/>
      <w:bookmarkEnd w:id="335"/>
      <w:bookmarkEnd w:id="336"/>
      <w:r w:rsidR="0029340C" w:rsidRPr="006B21E4">
        <w:rPr>
          <w:b/>
        </w:rPr>
        <w:fldChar w:fldCharType="begin"/>
      </w:r>
      <w:r w:rsidR="00021FEF" w:rsidRPr="006B21E4">
        <w:instrText xml:space="preserve"> TC "</w:instrText>
      </w:r>
      <w:bookmarkStart w:id="337" w:name="_Toc288827685"/>
      <w:bookmarkStart w:id="338" w:name="_Toc342580645"/>
      <w:r w:rsidR="00021FEF" w:rsidRPr="006B21E4">
        <w:rPr>
          <w:b/>
        </w:rPr>
        <w:instrText>20.11   COVENANT OF GOOD FAITH</w:instrText>
      </w:r>
      <w:bookmarkEnd w:id="337"/>
      <w:bookmarkEnd w:id="338"/>
      <w:r w:rsidR="00021FEF" w:rsidRPr="006B21E4">
        <w:instrText xml:space="preserve">" \f C \l "2" </w:instrText>
      </w:r>
      <w:r w:rsidR="0029340C" w:rsidRPr="006B21E4">
        <w:rPr>
          <w:b/>
        </w:rPr>
        <w:fldChar w:fldCharType="end"/>
      </w:r>
    </w:p>
    <w:p w:rsidR="00BD1CEA" w:rsidRDefault="00D02675" w:rsidP="00033B77">
      <w:pPr>
        <w:pStyle w:val="level2"/>
        <w:numPr>
          <w:ilvl w:val="0"/>
          <w:numId w:val="0"/>
        </w:numPr>
        <w:tabs>
          <w:tab w:val="clear" w:pos="4253"/>
          <w:tab w:val="left" w:pos="1276"/>
        </w:tabs>
        <w:spacing w:before="0"/>
        <w:ind w:left="1276" w:hanging="708"/>
        <w:rPr>
          <w:rFonts w:cs="Arial"/>
          <w:szCs w:val="22"/>
        </w:rPr>
      </w:pPr>
      <w:r w:rsidRPr="006B21E4">
        <w:rPr>
          <w:rFonts w:cs="Arial"/>
          <w:szCs w:val="22"/>
        </w:rPr>
        <w:tab/>
      </w:r>
      <w:bookmarkStart w:id="339" w:name="_Toc288827686"/>
      <w:bookmarkStart w:id="340" w:name="_Toc345944041"/>
      <w:bookmarkStart w:id="341" w:name="_Toc346268817"/>
      <w:bookmarkStart w:id="342" w:name="_Toc498943321"/>
      <w:bookmarkStart w:id="343" w:name="_Toc499111685"/>
      <w:bookmarkStart w:id="344" w:name="_Toc499111962"/>
      <w:r w:rsidR="00D507A3" w:rsidRPr="006B21E4">
        <w:rPr>
          <w:rFonts w:cs="Arial"/>
          <w:szCs w:val="22"/>
        </w:rPr>
        <w:t>Each Party agrees that, in its respective dealings w</w:t>
      </w:r>
      <w:r w:rsidR="00107F17" w:rsidRPr="006B21E4">
        <w:rPr>
          <w:rFonts w:cs="Arial"/>
          <w:szCs w:val="22"/>
        </w:rPr>
        <w:t xml:space="preserve">ith the other Party under or in </w:t>
      </w:r>
      <w:r w:rsidR="00D507A3" w:rsidRPr="006B21E4">
        <w:rPr>
          <w:rFonts w:cs="Arial"/>
          <w:szCs w:val="22"/>
        </w:rPr>
        <w:t>connection with this Agreement, it shall act in good faith.</w:t>
      </w:r>
      <w:bookmarkEnd w:id="339"/>
      <w:bookmarkEnd w:id="340"/>
      <w:bookmarkEnd w:id="341"/>
      <w:bookmarkEnd w:id="342"/>
      <w:bookmarkEnd w:id="343"/>
      <w:bookmarkEnd w:id="344"/>
    </w:p>
    <w:p w:rsidR="00EB5790" w:rsidRDefault="00EB5790" w:rsidP="00033B77">
      <w:pPr>
        <w:pStyle w:val="level2"/>
        <w:numPr>
          <w:ilvl w:val="0"/>
          <w:numId w:val="0"/>
        </w:numPr>
        <w:tabs>
          <w:tab w:val="clear" w:pos="4253"/>
          <w:tab w:val="left" w:pos="1276"/>
        </w:tabs>
        <w:spacing w:before="0"/>
        <w:ind w:left="1276" w:hanging="708"/>
        <w:rPr>
          <w:rFonts w:cs="Arial"/>
          <w:szCs w:val="22"/>
        </w:rPr>
      </w:pPr>
    </w:p>
    <w:p w:rsidR="00FB6364" w:rsidRPr="006B21E4" w:rsidRDefault="00F6524D" w:rsidP="00542431">
      <w:pPr>
        <w:pStyle w:val="ListParagraph"/>
        <w:numPr>
          <w:ilvl w:val="1"/>
          <w:numId w:val="7"/>
        </w:numPr>
        <w:tabs>
          <w:tab w:val="left" w:pos="1276"/>
        </w:tabs>
        <w:spacing w:line="360" w:lineRule="auto"/>
        <w:ind w:left="1276" w:hanging="850"/>
        <w:jc w:val="both"/>
      </w:pPr>
      <w:r w:rsidRPr="006B21E4">
        <w:rPr>
          <w:b/>
        </w:rPr>
        <w:t>Costs</w:t>
      </w:r>
      <w:r w:rsidR="0029340C" w:rsidRPr="006B21E4">
        <w:rPr>
          <w:b/>
        </w:rPr>
        <w:fldChar w:fldCharType="begin"/>
      </w:r>
      <w:r w:rsidR="00021FEF" w:rsidRPr="006B21E4">
        <w:instrText xml:space="preserve"> TC "</w:instrText>
      </w:r>
      <w:bookmarkStart w:id="345" w:name="_Toc288827687"/>
      <w:bookmarkStart w:id="346" w:name="_Toc342580646"/>
      <w:r w:rsidR="00021FEF" w:rsidRPr="006B21E4">
        <w:rPr>
          <w:b/>
        </w:rPr>
        <w:instrText>20.12   COSTS</w:instrText>
      </w:r>
      <w:bookmarkEnd w:id="345"/>
      <w:bookmarkEnd w:id="346"/>
      <w:r w:rsidR="00021FEF" w:rsidRPr="006B21E4">
        <w:instrText xml:space="preserve">" \f C \l "2" </w:instrText>
      </w:r>
      <w:r w:rsidR="0029340C" w:rsidRPr="006B21E4">
        <w:rPr>
          <w:b/>
        </w:rPr>
        <w:fldChar w:fldCharType="end"/>
      </w:r>
    </w:p>
    <w:p w:rsidR="003D231E" w:rsidRDefault="00D02675" w:rsidP="00033B77">
      <w:pPr>
        <w:pStyle w:val="level2"/>
        <w:numPr>
          <w:ilvl w:val="0"/>
          <w:numId w:val="0"/>
        </w:numPr>
        <w:tabs>
          <w:tab w:val="clear" w:pos="4253"/>
          <w:tab w:val="left" w:pos="1276"/>
        </w:tabs>
        <w:spacing w:before="0"/>
        <w:ind w:left="1276" w:hanging="708"/>
        <w:rPr>
          <w:rFonts w:cs="Arial"/>
          <w:szCs w:val="22"/>
        </w:rPr>
      </w:pPr>
      <w:r w:rsidRPr="006B21E4">
        <w:rPr>
          <w:rFonts w:cs="Arial"/>
          <w:szCs w:val="22"/>
        </w:rPr>
        <w:tab/>
      </w:r>
      <w:bookmarkStart w:id="347" w:name="_Toc288827688"/>
      <w:bookmarkStart w:id="348" w:name="_Toc345944042"/>
      <w:bookmarkStart w:id="349" w:name="_Toc346268818"/>
      <w:bookmarkStart w:id="350" w:name="_Toc498943322"/>
      <w:bookmarkStart w:id="351" w:name="_Toc499111686"/>
      <w:bookmarkStart w:id="352" w:name="_Toc499111963"/>
      <w:r w:rsidR="00D507A3" w:rsidRPr="006B21E4">
        <w:rPr>
          <w:rFonts w:cs="Arial"/>
          <w:szCs w:val="22"/>
        </w:rPr>
        <w:t>Each Party shall bear and pay its own costs of or incidental to the drafting, preparation and execution of this Agreement.</w:t>
      </w:r>
      <w:bookmarkEnd w:id="347"/>
      <w:bookmarkEnd w:id="348"/>
      <w:bookmarkEnd w:id="349"/>
      <w:bookmarkEnd w:id="350"/>
      <w:bookmarkEnd w:id="351"/>
      <w:bookmarkEnd w:id="352"/>
    </w:p>
    <w:p w:rsidR="00ED73A3" w:rsidRPr="006B21E4" w:rsidRDefault="00ED73A3" w:rsidP="00033B77">
      <w:pPr>
        <w:pStyle w:val="level2"/>
        <w:numPr>
          <w:ilvl w:val="0"/>
          <w:numId w:val="0"/>
        </w:numPr>
        <w:tabs>
          <w:tab w:val="clear" w:pos="4253"/>
          <w:tab w:val="left" w:pos="1276"/>
        </w:tabs>
        <w:spacing w:before="0"/>
        <w:ind w:left="1276" w:hanging="708"/>
        <w:rPr>
          <w:rFonts w:cs="Arial"/>
          <w:szCs w:val="22"/>
        </w:rPr>
      </w:pPr>
    </w:p>
    <w:p w:rsidR="00051FC6" w:rsidRPr="006B21E4" w:rsidRDefault="00B939CE" w:rsidP="00701633">
      <w:pPr>
        <w:pStyle w:val="Heading3"/>
      </w:pPr>
      <w:bookmarkStart w:id="353" w:name="_Toc306610113"/>
      <w:bookmarkStart w:id="354" w:name="_Toc498943323"/>
      <w:bookmarkStart w:id="355" w:name="_Toc499111964"/>
      <w:bookmarkStart w:id="356" w:name="_Toc475939528"/>
      <w:bookmarkStart w:id="357" w:name="_Ref493391402"/>
      <w:bookmarkStart w:id="358" w:name="_Ref493397709"/>
      <w:bookmarkStart w:id="359" w:name="_Ref493397771"/>
      <w:bookmarkStart w:id="360" w:name="_Toc493994458"/>
      <w:bookmarkStart w:id="361" w:name="_Ref497889865"/>
      <w:bookmarkStart w:id="362" w:name="_Ref497889914"/>
      <w:bookmarkStart w:id="363" w:name="_Ref497890232"/>
      <w:bookmarkStart w:id="364" w:name="_Ref519587505"/>
      <w:bookmarkStart w:id="365" w:name="_Ref519587591"/>
      <w:bookmarkStart w:id="366" w:name="_Toc519590979"/>
      <w:r w:rsidRPr="006B21E4">
        <w:t xml:space="preserve">Broad-Based Black Economic Empowerment </w:t>
      </w:r>
      <w:r w:rsidR="00051FC6" w:rsidRPr="006B21E4">
        <w:t>("BBBEE")</w:t>
      </w:r>
      <w:bookmarkEnd w:id="353"/>
      <w:bookmarkEnd w:id="354"/>
      <w:bookmarkEnd w:id="355"/>
    </w:p>
    <w:p w:rsidR="00051FC6" w:rsidRPr="006B21E4" w:rsidRDefault="00051FC6" w:rsidP="00033B77">
      <w:pPr>
        <w:pStyle w:val="ListParagraph"/>
        <w:tabs>
          <w:tab w:val="left" w:pos="1276"/>
        </w:tabs>
        <w:spacing w:line="360" w:lineRule="auto"/>
        <w:ind w:left="1276"/>
        <w:jc w:val="both"/>
      </w:pPr>
    </w:p>
    <w:p w:rsidR="006B21E4" w:rsidRDefault="006B21E4" w:rsidP="00542431">
      <w:pPr>
        <w:pStyle w:val="ListParagraph"/>
        <w:numPr>
          <w:ilvl w:val="1"/>
          <w:numId w:val="7"/>
        </w:numPr>
        <w:spacing w:line="360" w:lineRule="auto"/>
        <w:ind w:left="1276" w:hanging="850"/>
        <w:jc w:val="both"/>
      </w:pPr>
      <w:r w:rsidRPr="006B21E4">
        <w:t>The Service Provider acknowledges that Broad-Based Black Economic Empowerment is a business and social imperative in order to achieve a non-racial, non-sexist and equitable society in South-Africa.</w:t>
      </w:r>
    </w:p>
    <w:p w:rsidR="00F90851" w:rsidRDefault="00F90851" w:rsidP="00F90851">
      <w:pPr>
        <w:pStyle w:val="ListParagraph"/>
        <w:spacing w:line="360" w:lineRule="auto"/>
        <w:ind w:left="1276"/>
        <w:jc w:val="both"/>
      </w:pPr>
    </w:p>
    <w:p w:rsidR="006B21E4" w:rsidRDefault="006B21E4" w:rsidP="00542431">
      <w:pPr>
        <w:pStyle w:val="ListParagraph"/>
        <w:numPr>
          <w:ilvl w:val="1"/>
          <w:numId w:val="7"/>
        </w:numPr>
        <w:spacing w:line="360" w:lineRule="auto"/>
        <w:ind w:left="1276" w:hanging="850"/>
        <w:jc w:val="both"/>
      </w:pPr>
      <w:r>
        <w:t>I</w:t>
      </w:r>
      <w:r w:rsidRPr="006B21E4">
        <w:t xml:space="preserve">n pursuance of this objective the Service Provider commits and warrants to comply in all respects with the requirements of the Broad-Based Black Economic Empowerment Act, 2003 (Act No. 53 of 2003) </w:t>
      </w:r>
      <w:r w:rsidRPr="006B21E4">
        <w:lastRenderedPageBreak/>
        <w:t>(hereafter referred to as the BBBEE Act) as amended from time to time, and the Codes of Good Practice issued in terms of the BBBEE Act.</w:t>
      </w:r>
    </w:p>
    <w:p w:rsidR="006B21E4" w:rsidRDefault="006B21E4" w:rsidP="00033B77">
      <w:pPr>
        <w:pStyle w:val="ListParagraph"/>
        <w:spacing w:line="360" w:lineRule="auto"/>
        <w:ind w:left="1276"/>
        <w:jc w:val="both"/>
      </w:pPr>
    </w:p>
    <w:p w:rsidR="006B21E4" w:rsidRDefault="006B21E4" w:rsidP="00542431">
      <w:pPr>
        <w:pStyle w:val="ListParagraph"/>
        <w:numPr>
          <w:ilvl w:val="1"/>
          <w:numId w:val="7"/>
        </w:numPr>
        <w:spacing w:line="360" w:lineRule="auto"/>
        <w:ind w:left="1276" w:hanging="850"/>
        <w:jc w:val="both"/>
      </w:pPr>
      <w:r>
        <w:t>U</w:t>
      </w:r>
      <w:r w:rsidRPr="006B21E4">
        <w:t>pon signature of this Agreement and one (1) calendar month after the expiry of a current certificate for a particular year, the Service Provider shall provide SARS with a certified copy of its BEE rating status from an agency accredited by the South African National Accreditation System</w:t>
      </w:r>
      <w:r w:rsidR="005604F6">
        <w:t xml:space="preserve"> (“SANAS”) or the Independent Regulatory Board of Auditors (“IRBA”)</w:t>
      </w:r>
      <w:r w:rsidRPr="006B21E4">
        <w:t>.</w:t>
      </w:r>
      <w:bookmarkStart w:id="367" w:name="_Ref220388441"/>
      <w:bookmarkEnd w:id="367"/>
    </w:p>
    <w:p w:rsidR="006B21E4" w:rsidRDefault="006B21E4" w:rsidP="00033B77">
      <w:pPr>
        <w:pStyle w:val="ListParagraph"/>
        <w:spacing w:line="360" w:lineRule="auto"/>
      </w:pPr>
    </w:p>
    <w:p w:rsidR="006B21E4" w:rsidRDefault="006B21E4" w:rsidP="00542431">
      <w:pPr>
        <w:pStyle w:val="ListParagraph"/>
        <w:numPr>
          <w:ilvl w:val="1"/>
          <w:numId w:val="7"/>
        </w:numPr>
        <w:spacing w:line="360" w:lineRule="auto"/>
        <w:ind w:left="1276" w:hanging="850"/>
        <w:jc w:val="both"/>
      </w:pPr>
      <w:r>
        <w:t>D</w:t>
      </w:r>
      <w:r w:rsidRPr="006B21E4">
        <w:t>uring the currency of this Agreement (including any extension or renewal hereof which may apply), the Service Provider shall use reasonable endeavours to maintain and improve its current BEE rating status.</w:t>
      </w:r>
    </w:p>
    <w:p w:rsidR="001900CF" w:rsidRDefault="001900CF" w:rsidP="001900CF">
      <w:pPr>
        <w:spacing w:line="360" w:lineRule="auto"/>
        <w:jc w:val="both"/>
      </w:pPr>
    </w:p>
    <w:p w:rsidR="006B21E4" w:rsidRDefault="006B21E4" w:rsidP="00542431">
      <w:pPr>
        <w:pStyle w:val="ListParagraph"/>
        <w:numPr>
          <w:ilvl w:val="1"/>
          <w:numId w:val="7"/>
        </w:numPr>
        <w:spacing w:line="360" w:lineRule="auto"/>
        <w:ind w:left="1276" w:hanging="850"/>
        <w:jc w:val="both"/>
      </w:pPr>
      <w:r>
        <w:t xml:space="preserve">A </w:t>
      </w:r>
      <w:r w:rsidRPr="006B21E4">
        <w:t>failure to provide a certified copy of its BEE rating status or a failure to comply with provisions of this clause will entitle SARS to terminate the Agreement by giving the Service Provider one (1) month's written notice.</w:t>
      </w:r>
    </w:p>
    <w:p w:rsidR="00ED73A3" w:rsidRDefault="00ED73A3" w:rsidP="00ED73A3">
      <w:pPr>
        <w:spacing w:line="360" w:lineRule="auto"/>
        <w:jc w:val="both"/>
      </w:pPr>
    </w:p>
    <w:p w:rsidR="00051FC6" w:rsidRPr="006B21E4" w:rsidRDefault="00051FC6" w:rsidP="00701633">
      <w:pPr>
        <w:pStyle w:val="Heading3"/>
        <w:rPr>
          <w:lang w:val="en-US"/>
        </w:rPr>
      </w:pPr>
      <w:bookmarkStart w:id="368" w:name="_Ref261940123"/>
      <w:bookmarkStart w:id="369" w:name="_Toc296954707"/>
      <w:bookmarkStart w:id="370" w:name="_Toc306610114"/>
      <w:bookmarkStart w:id="371" w:name="_Toc498943324"/>
      <w:bookmarkStart w:id="372" w:name="_Toc499111965"/>
      <w:bookmarkStart w:id="373" w:name="_Ref280696940"/>
      <w:bookmarkStart w:id="374" w:name="_Ref282525668"/>
      <w:r w:rsidRPr="006B21E4">
        <w:rPr>
          <w:lang w:val="en-US"/>
        </w:rPr>
        <w:t>Tax Compliance</w:t>
      </w:r>
      <w:bookmarkEnd w:id="368"/>
      <w:bookmarkEnd w:id="369"/>
      <w:bookmarkEnd w:id="370"/>
      <w:bookmarkEnd w:id="371"/>
      <w:bookmarkEnd w:id="372"/>
      <w:r w:rsidRPr="006B21E4">
        <w:rPr>
          <w:lang w:val="en-US"/>
        </w:rPr>
        <w:t xml:space="preserve"> </w:t>
      </w:r>
    </w:p>
    <w:p w:rsidR="00AB2CD4" w:rsidRPr="006B21E4" w:rsidRDefault="00AB2CD4" w:rsidP="00033B77">
      <w:pPr>
        <w:pStyle w:val="ListParagraph"/>
        <w:tabs>
          <w:tab w:val="left" w:pos="1276"/>
        </w:tabs>
        <w:spacing w:line="360" w:lineRule="auto"/>
        <w:ind w:left="1276"/>
        <w:jc w:val="both"/>
        <w:rPr>
          <w:lang w:val="en-US"/>
        </w:rPr>
      </w:pPr>
    </w:p>
    <w:p w:rsidR="00051FC6" w:rsidRDefault="00051FC6" w:rsidP="00542431">
      <w:pPr>
        <w:pStyle w:val="ListParagraph"/>
        <w:numPr>
          <w:ilvl w:val="1"/>
          <w:numId w:val="7"/>
        </w:numPr>
        <w:tabs>
          <w:tab w:val="left" w:pos="1276"/>
        </w:tabs>
        <w:spacing w:line="360" w:lineRule="auto"/>
        <w:ind w:left="1276" w:hanging="850"/>
        <w:jc w:val="both"/>
        <w:rPr>
          <w:lang w:val="en-US"/>
        </w:rPr>
      </w:pPr>
      <w:r w:rsidRPr="006B21E4">
        <w:rPr>
          <w:lang w:val="en-US"/>
        </w:rPr>
        <w:t xml:space="preserve">The Service Provider warrants that as of the </w:t>
      </w:r>
      <w:r w:rsidR="00F43F6C">
        <w:rPr>
          <w:lang w:val="en-US"/>
        </w:rPr>
        <w:t>Commenc</w:t>
      </w:r>
      <w:r w:rsidRPr="006B21E4">
        <w:rPr>
          <w:lang w:val="en-US"/>
        </w:rPr>
        <w:t>e</w:t>
      </w:r>
      <w:r w:rsidR="00F43F6C">
        <w:rPr>
          <w:lang w:val="en-US"/>
        </w:rPr>
        <w:t>ment</w:t>
      </w:r>
      <w:r w:rsidRPr="006B21E4">
        <w:rPr>
          <w:lang w:val="en-US"/>
        </w:rPr>
        <w:t xml:space="preserve"> Date it is in full compliance with, and throughout the term of this Agreement (including any Renewal Period) shall remain in full compliance with all applicable laws relating to taxation in the Republic of South Africa.</w:t>
      </w:r>
    </w:p>
    <w:p w:rsidR="00FC2256" w:rsidRDefault="00FC2256" w:rsidP="00FC2256">
      <w:pPr>
        <w:pStyle w:val="ListParagraph"/>
        <w:tabs>
          <w:tab w:val="left" w:pos="1276"/>
        </w:tabs>
        <w:spacing w:line="360" w:lineRule="auto"/>
        <w:ind w:left="1276"/>
        <w:jc w:val="both"/>
        <w:rPr>
          <w:lang w:val="en-US"/>
        </w:rPr>
      </w:pPr>
    </w:p>
    <w:p w:rsidR="00051FC6" w:rsidRPr="00340C5E" w:rsidRDefault="00051FC6" w:rsidP="00542431">
      <w:pPr>
        <w:pStyle w:val="ListParagraph"/>
        <w:numPr>
          <w:ilvl w:val="1"/>
          <w:numId w:val="7"/>
        </w:numPr>
        <w:tabs>
          <w:tab w:val="left" w:pos="1276"/>
        </w:tabs>
        <w:spacing w:line="360" w:lineRule="auto"/>
        <w:ind w:left="1276" w:hanging="850"/>
        <w:jc w:val="both"/>
        <w:rPr>
          <w:lang w:val="en-US"/>
        </w:rPr>
      </w:pPr>
      <w:r w:rsidRPr="00340C5E">
        <w:rPr>
          <w:lang w:val="en-US"/>
        </w:rPr>
        <w:t xml:space="preserve">If SARS becomes aware of any non-compliance by the Service Provider and such non-compliance </w:t>
      </w:r>
      <w:r w:rsidR="00340C5E" w:rsidRPr="00A7409D">
        <w:rPr>
          <w:lang w:val="en-US"/>
        </w:rPr>
        <w:t xml:space="preserve">is </w:t>
      </w:r>
      <w:r w:rsidRPr="00340C5E">
        <w:rPr>
          <w:lang w:val="en-US"/>
        </w:rPr>
        <w:t xml:space="preserve">not remedied within </w:t>
      </w:r>
      <w:r w:rsidR="00507FAD">
        <w:rPr>
          <w:lang w:val="en-US"/>
        </w:rPr>
        <w:t>sixty</w:t>
      </w:r>
      <w:r w:rsidR="00340C5E" w:rsidRPr="00A7409D">
        <w:rPr>
          <w:lang w:val="en-US"/>
        </w:rPr>
        <w:t xml:space="preserve"> (</w:t>
      </w:r>
      <w:r w:rsidR="00507FAD">
        <w:rPr>
          <w:lang w:val="en-US"/>
        </w:rPr>
        <w:t>60</w:t>
      </w:r>
      <w:r w:rsidR="00340C5E" w:rsidRPr="00A7409D">
        <w:rPr>
          <w:lang w:val="en-US"/>
        </w:rPr>
        <w:t>)</w:t>
      </w:r>
      <w:r w:rsidRPr="00340C5E">
        <w:rPr>
          <w:lang w:val="en-US"/>
        </w:rPr>
        <w:t xml:space="preserve"> </w:t>
      </w:r>
      <w:r w:rsidR="00340C5E" w:rsidRPr="00A7409D">
        <w:rPr>
          <w:lang w:val="en-US"/>
        </w:rPr>
        <w:t xml:space="preserve">days </w:t>
      </w:r>
      <w:r w:rsidRPr="00340C5E">
        <w:rPr>
          <w:lang w:val="en-US"/>
        </w:rPr>
        <w:t xml:space="preserve">after SARS has given notice to </w:t>
      </w:r>
      <w:r w:rsidR="00340C5E" w:rsidRPr="00A7409D">
        <w:rPr>
          <w:lang w:val="en-US"/>
        </w:rPr>
        <w:t>this effect</w:t>
      </w:r>
      <w:r w:rsidRPr="00340C5E">
        <w:rPr>
          <w:lang w:val="en-US"/>
        </w:rPr>
        <w:t>, such non-compliance shall be deemed to constitute a material breach of this Agreement by the Service Provider and SARS shall be entitled to</w:t>
      </w:r>
      <w:r w:rsidR="00340C5E" w:rsidRPr="00A7409D">
        <w:rPr>
          <w:lang w:val="en-US"/>
        </w:rPr>
        <w:t xml:space="preserve"> </w:t>
      </w:r>
      <w:r w:rsidRPr="00340C5E">
        <w:rPr>
          <w:lang w:val="en-US"/>
        </w:rPr>
        <w:t>terminat</w:t>
      </w:r>
      <w:r w:rsidR="00340C5E" w:rsidRPr="00A7409D">
        <w:rPr>
          <w:lang w:val="en-US"/>
        </w:rPr>
        <w:t>e the</w:t>
      </w:r>
      <w:r w:rsidRPr="00340C5E">
        <w:rPr>
          <w:lang w:val="en-US"/>
        </w:rPr>
        <w:t xml:space="preserve"> Agreement</w:t>
      </w:r>
      <w:r w:rsidR="00507FAD">
        <w:rPr>
          <w:lang w:val="en-US"/>
        </w:rPr>
        <w:t xml:space="preserve"> forthwith</w:t>
      </w:r>
      <w:r w:rsidRPr="00340C5E">
        <w:rPr>
          <w:lang w:val="en-US"/>
        </w:rPr>
        <w:t xml:space="preserve">. </w:t>
      </w:r>
    </w:p>
    <w:p w:rsidR="00051FC6" w:rsidRPr="00A7409D" w:rsidRDefault="00051FC6" w:rsidP="00033B77">
      <w:pPr>
        <w:pStyle w:val="ListParagraph"/>
        <w:tabs>
          <w:tab w:val="left" w:pos="1276"/>
        </w:tabs>
        <w:spacing w:line="360" w:lineRule="auto"/>
        <w:ind w:left="1276"/>
        <w:jc w:val="both"/>
        <w:rPr>
          <w:highlight w:val="yellow"/>
          <w:lang w:val="en-US"/>
        </w:rPr>
      </w:pPr>
    </w:p>
    <w:p w:rsidR="00051FC6" w:rsidRDefault="00051FC6" w:rsidP="00542431">
      <w:pPr>
        <w:pStyle w:val="ListParagraph"/>
        <w:numPr>
          <w:ilvl w:val="1"/>
          <w:numId w:val="7"/>
        </w:numPr>
        <w:tabs>
          <w:tab w:val="left" w:pos="1276"/>
        </w:tabs>
        <w:spacing w:line="360" w:lineRule="auto"/>
        <w:ind w:left="1276" w:hanging="850"/>
        <w:jc w:val="both"/>
        <w:rPr>
          <w:lang w:val="en-US"/>
        </w:rPr>
      </w:pPr>
      <w:r w:rsidRPr="00507FAD">
        <w:rPr>
          <w:lang w:val="en-US"/>
        </w:rPr>
        <w:t xml:space="preserve">The Service Provider further warrants that </w:t>
      </w:r>
      <w:r w:rsidR="00C37A74" w:rsidRPr="00507FAD">
        <w:rPr>
          <w:lang w:val="en-US"/>
        </w:rPr>
        <w:t>it</w:t>
      </w:r>
      <w:r w:rsidRPr="00507FAD">
        <w:rPr>
          <w:lang w:val="en-US"/>
        </w:rPr>
        <w:t xml:space="preserve"> shall deliver to SARS on the </w:t>
      </w:r>
      <w:r w:rsidR="00C37A74" w:rsidRPr="00507FAD">
        <w:rPr>
          <w:lang w:val="en-US"/>
        </w:rPr>
        <w:t>Commencement</w:t>
      </w:r>
      <w:r w:rsidRPr="00507FAD">
        <w:rPr>
          <w:lang w:val="en-US"/>
        </w:rPr>
        <w:t xml:space="preserve"> Date and each anniversary thereof during the term of this Agreement, a valid tax clearance certificate issued for the then-current year in respect of the Service Provider.</w:t>
      </w:r>
      <w:r w:rsidR="00D2081B" w:rsidRPr="00507FAD">
        <w:rPr>
          <w:lang w:val="en-US"/>
        </w:rPr>
        <w:t xml:space="preserve"> </w:t>
      </w:r>
      <w:r w:rsidR="00340C5E" w:rsidRPr="00A7409D">
        <w:rPr>
          <w:lang w:val="en-US"/>
        </w:rPr>
        <w:t>Should</w:t>
      </w:r>
      <w:r w:rsidRPr="00507FAD">
        <w:rPr>
          <w:lang w:val="en-US"/>
        </w:rPr>
        <w:t xml:space="preserve"> the Service Provider fail to provide such certificate</w:t>
      </w:r>
      <w:r w:rsidR="00507FAD" w:rsidRPr="00A7409D">
        <w:rPr>
          <w:lang w:val="en-US"/>
        </w:rPr>
        <w:t xml:space="preserve"> within </w:t>
      </w:r>
      <w:r w:rsidR="00507FAD">
        <w:rPr>
          <w:lang w:val="en-US"/>
        </w:rPr>
        <w:t>twenty one</w:t>
      </w:r>
      <w:r w:rsidR="00507FAD" w:rsidRPr="00A7409D">
        <w:rPr>
          <w:lang w:val="en-US"/>
        </w:rPr>
        <w:t xml:space="preserve"> (</w:t>
      </w:r>
      <w:r w:rsidR="00507FAD">
        <w:rPr>
          <w:lang w:val="en-US"/>
        </w:rPr>
        <w:t>21</w:t>
      </w:r>
      <w:r w:rsidR="00507FAD" w:rsidRPr="00A7409D">
        <w:rPr>
          <w:lang w:val="en-US"/>
        </w:rPr>
        <w:t>) days of the contract anniversary date</w:t>
      </w:r>
      <w:r w:rsidR="00507FAD">
        <w:rPr>
          <w:lang w:val="en-US"/>
        </w:rPr>
        <w:t>,</w:t>
      </w:r>
      <w:r w:rsidR="00507FAD" w:rsidRPr="00A7409D">
        <w:rPr>
          <w:lang w:val="en-US"/>
        </w:rPr>
        <w:t xml:space="preserve"> </w:t>
      </w:r>
      <w:r w:rsidRPr="00507FAD">
        <w:rPr>
          <w:lang w:val="en-US"/>
        </w:rPr>
        <w:t>SARS may terminate the Agreemen</w:t>
      </w:r>
      <w:r w:rsidR="00F43F6C" w:rsidRPr="00507FAD">
        <w:rPr>
          <w:lang w:val="en-US"/>
        </w:rPr>
        <w:t xml:space="preserve">t on 30 </w:t>
      </w:r>
      <w:r w:rsidR="00F43F6C" w:rsidRPr="00507FAD">
        <w:rPr>
          <w:lang w:val="en-US"/>
        </w:rPr>
        <w:lastRenderedPageBreak/>
        <w:t xml:space="preserve">(thirty) days' notice. </w:t>
      </w:r>
      <w:r w:rsidRPr="00507FAD">
        <w:rPr>
          <w:lang w:val="en-US"/>
        </w:rPr>
        <w:t xml:space="preserve">SARS shall have no liability to </w:t>
      </w:r>
      <w:r w:rsidR="00507FAD">
        <w:rPr>
          <w:lang w:val="en-US"/>
        </w:rPr>
        <w:t xml:space="preserve">the </w:t>
      </w:r>
      <w:r w:rsidRPr="00507FAD">
        <w:rPr>
          <w:lang w:val="en-US"/>
        </w:rPr>
        <w:t xml:space="preserve">Service Provider with respect to a termination under this </w:t>
      </w:r>
      <w:r w:rsidR="00D2081B" w:rsidRPr="00507FAD">
        <w:rPr>
          <w:lang w:val="en-US"/>
        </w:rPr>
        <w:t>Clause</w:t>
      </w:r>
      <w:r w:rsidRPr="00507FAD">
        <w:rPr>
          <w:lang w:val="en-US"/>
        </w:rPr>
        <w:t>.</w:t>
      </w:r>
    </w:p>
    <w:p w:rsidR="00542431" w:rsidRPr="00542431" w:rsidRDefault="00542431" w:rsidP="00542431">
      <w:pPr>
        <w:tabs>
          <w:tab w:val="left" w:pos="1276"/>
        </w:tabs>
        <w:spacing w:line="360" w:lineRule="auto"/>
        <w:jc w:val="both"/>
        <w:rPr>
          <w:lang w:val="en-US"/>
        </w:rPr>
      </w:pPr>
    </w:p>
    <w:p w:rsidR="00AF3BD7" w:rsidRDefault="00AF3BD7" w:rsidP="00701633">
      <w:pPr>
        <w:pStyle w:val="Heading3"/>
        <w:rPr>
          <w:lang w:val="en-US"/>
        </w:rPr>
      </w:pPr>
      <w:bookmarkStart w:id="375" w:name="_Toc498943325"/>
      <w:bookmarkStart w:id="376" w:name="_Toc499111966"/>
      <w:r w:rsidRPr="00AF3BD7">
        <w:rPr>
          <w:lang w:val="en-US"/>
        </w:rPr>
        <w:t>Ethical Business Practices</w:t>
      </w:r>
      <w:bookmarkEnd w:id="375"/>
      <w:bookmarkEnd w:id="376"/>
    </w:p>
    <w:p w:rsidR="00AF3BD7" w:rsidRPr="00AF3BD7" w:rsidRDefault="00AF3BD7" w:rsidP="00033B77">
      <w:pPr>
        <w:pStyle w:val="ListParagraph"/>
        <w:tabs>
          <w:tab w:val="left" w:pos="1276"/>
        </w:tabs>
        <w:spacing w:line="360" w:lineRule="auto"/>
        <w:ind w:left="1276"/>
        <w:jc w:val="both"/>
        <w:rPr>
          <w:lang w:val="en-US"/>
        </w:rPr>
      </w:pPr>
    </w:p>
    <w:p w:rsidR="00AF3BD7" w:rsidRPr="00AF3BD7" w:rsidRDefault="00AF3BD7" w:rsidP="00542431">
      <w:pPr>
        <w:pStyle w:val="ListParagraph"/>
        <w:numPr>
          <w:ilvl w:val="1"/>
          <w:numId w:val="7"/>
        </w:numPr>
        <w:tabs>
          <w:tab w:val="left" w:pos="1276"/>
        </w:tabs>
        <w:spacing w:line="360" w:lineRule="auto"/>
        <w:ind w:left="1276" w:hanging="850"/>
        <w:jc w:val="both"/>
        <w:rPr>
          <w:lang w:val="en-US"/>
        </w:rPr>
      </w:pPr>
      <w:r w:rsidRPr="00AF3BD7">
        <w:rPr>
          <w:lang w:val="en-US"/>
        </w:rPr>
        <w:t xml:space="preserve">SARS </w:t>
      </w:r>
      <w:r w:rsidRPr="00E21158">
        <w:t>has a policy of zero tolerance regarding corrupt activities. The Service Provider will promptly report to SARS and the relevant authorities any suspicion of corruption on the part of their personnel, as well as any behaviour by any of those persons that is likely to constitute a contravention of the Prevention and Combating of Corrupt Activities Act, 2004 (Act No. 12 of 2004).</w:t>
      </w:r>
    </w:p>
    <w:p w:rsidR="00AF3BD7" w:rsidRPr="00AF3BD7" w:rsidRDefault="00AF3BD7" w:rsidP="00033B77">
      <w:pPr>
        <w:pStyle w:val="ListParagraph"/>
        <w:tabs>
          <w:tab w:val="left" w:pos="1276"/>
        </w:tabs>
        <w:spacing w:line="360" w:lineRule="auto"/>
        <w:ind w:left="1276"/>
        <w:jc w:val="both"/>
        <w:rPr>
          <w:lang w:val="en-US"/>
        </w:rPr>
      </w:pPr>
    </w:p>
    <w:p w:rsidR="00AF3BD7" w:rsidRPr="00AF3BD7" w:rsidRDefault="00AF3BD7" w:rsidP="00542431">
      <w:pPr>
        <w:pStyle w:val="ListParagraph"/>
        <w:numPr>
          <w:ilvl w:val="1"/>
          <w:numId w:val="7"/>
        </w:numPr>
        <w:tabs>
          <w:tab w:val="left" w:pos="1276"/>
        </w:tabs>
        <w:spacing w:line="360" w:lineRule="auto"/>
        <w:ind w:left="1276" w:hanging="850"/>
        <w:jc w:val="both"/>
        <w:rPr>
          <w:lang w:val="en-US"/>
        </w:rPr>
      </w:pPr>
      <w:r>
        <w:t>Neither P</w:t>
      </w:r>
      <w:r w:rsidRPr="00E21158">
        <w:t>arty will offer, promise or make any gift, payment, loan, reward, inducement benefit or other advantage to any of the other Party's personnel.</w:t>
      </w:r>
    </w:p>
    <w:p w:rsidR="00AF3BD7" w:rsidRPr="00AF3BD7" w:rsidRDefault="00AF3BD7" w:rsidP="00033B77">
      <w:pPr>
        <w:pStyle w:val="ListParagraph"/>
        <w:spacing w:line="360" w:lineRule="auto"/>
        <w:rPr>
          <w:lang w:val="en-US"/>
        </w:rPr>
      </w:pPr>
    </w:p>
    <w:p w:rsidR="00AF3BD7" w:rsidRDefault="00AF3BD7" w:rsidP="00542431">
      <w:pPr>
        <w:pStyle w:val="ListParagraph"/>
        <w:numPr>
          <w:ilvl w:val="1"/>
          <w:numId w:val="7"/>
        </w:numPr>
        <w:tabs>
          <w:tab w:val="left" w:pos="1276"/>
        </w:tabs>
        <w:spacing w:line="360" w:lineRule="auto"/>
        <w:ind w:left="1276" w:hanging="850"/>
        <w:jc w:val="both"/>
      </w:pPr>
      <w:r w:rsidRPr="002331DC">
        <w:rPr>
          <w:lang w:val="en-US"/>
        </w:rPr>
        <w:t xml:space="preserve">If the </w:t>
      </w:r>
      <w:bookmarkStart w:id="377" w:name="_Ref282506312"/>
      <w:r w:rsidRPr="002331DC">
        <w:rPr>
          <w:lang w:val="en-US"/>
        </w:rPr>
        <w:t xml:space="preserve">results </w:t>
      </w:r>
      <w:r w:rsidRPr="00E21158">
        <w:t>of any audit of the Services conducted by or on behalf of SARS indicates the possibility of corrupt activities, improper or fraudulent practices or theft, SARS will, after allowing the Service Provider reasonable opportunity to investigate that possibility, have the right either by itself, or by its agents, or by requesting the police, to investigate all the relevant circumstances, to question any relevant personnel of the Service Provider or a third party and the Service Provider will use all reasonable efforts to facilitate any such investigation or enquiry. In the event that an act of corruption, fraud or theft is proven, SARS will be entitled, on written notice to the Service Provider, to immediately terminate this Agreement</w:t>
      </w:r>
      <w:bookmarkEnd w:id="377"/>
    </w:p>
    <w:p w:rsidR="00D87508" w:rsidRPr="00A7409D" w:rsidRDefault="00D87508" w:rsidP="00D87508">
      <w:pPr>
        <w:tabs>
          <w:tab w:val="left" w:pos="1276"/>
        </w:tabs>
        <w:spacing w:line="360" w:lineRule="auto"/>
        <w:ind w:left="1276"/>
        <w:jc w:val="both"/>
        <w:rPr>
          <w:b/>
          <w:bCs/>
          <w:sz w:val="22"/>
          <w:szCs w:val="22"/>
          <w:lang w:val="en-ZA"/>
        </w:rPr>
      </w:pPr>
      <w:bookmarkStart w:id="378" w:name="_Toc346268827"/>
    </w:p>
    <w:p w:rsidR="00D17C64" w:rsidRDefault="00D17C64" w:rsidP="00701633">
      <w:pPr>
        <w:pStyle w:val="Heading3"/>
        <w:rPr>
          <w:lang w:val="en-US"/>
        </w:rPr>
      </w:pPr>
      <w:bookmarkStart w:id="379" w:name="_Toc498943332"/>
      <w:bookmarkStart w:id="380" w:name="_Toc499111967"/>
      <w:bookmarkEnd w:id="378"/>
      <w:r>
        <w:rPr>
          <w:lang w:val="en-US"/>
        </w:rPr>
        <w:t>Conflict of Interest</w:t>
      </w:r>
      <w:bookmarkEnd w:id="379"/>
      <w:bookmarkEnd w:id="380"/>
    </w:p>
    <w:p w:rsidR="00D17C64" w:rsidRPr="00A7409D" w:rsidRDefault="00D17C64" w:rsidP="00A7409D">
      <w:pPr>
        <w:rPr>
          <w:szCs w:val="22"/>
          <w:lang w:val="en-ZA"/>
        </w:rPr>
      </w:pPr>
    </w:p>
    <w:p w:rsidR="00D17C64" w:rsidRDefault="00D17C64" w:rsidP="00542431">
      <w:pPr>
        <w:pStyle w:val="ListParagraph"/>
        <w:numPr>
          <w:ilvl w:val="1"/>
          <w:numId w:val="7"/>
        </w:numPr>
        <w:spacing w:line="360" w:lineRule="auto"/>
        <w:ind w:left="1276" w:hanging="850"/>
        <w:rPr>
          <w:lang w:val="en-ZA"/>
        </w:rPr>
      </w:pPr>
      <w:r w:rsidRPr="008D5CCF">
        <w:rPr>
          <w:lang w:val="en-ZA"/>
        </w:rPr>
        <w:t>The Service Provider undertakes to immediately notify SARS in the event that</w:t>
      </w:r>
      <w:r>
        <w:rPr>
          <w:lang w:val="en-ZA"/>
        </w:rPr>
        <w:t xml:space="preserve"> a conflict of interest is identified, pursuant to a </w:t>
      </w:r>
      <w:r w:rsidR="00AF5535">
        <w:rPr>
          <w:lang w:val="en-ZA"/>
        </w:rPr>
        <w:t>specific agreement being entered into between the Service Provider and</w:t>
      </w:r>
      <w:r>
        <w:rPr>
          <w:lang w:val="en-ZA"/>
        </w:rPr>
        <w:t xml:space="preserve"> SARS.</w:t>
      </w:r>
    </w:p>
    <w:p w:rsidR="00D17C64" w:rsidRDefault="00D17C64" w:rsidP="00A7409D">
      <w:pPr>
        <w:pStyle w:val="ListParagraph"/>
        <w:spacing w:line="360" w:lineRule="auto"/>
        <w:ind w:left="1276"/>
        <w:rPr>
          <w:lang w:val="en-ZA"/>
        </w:rPr>
      </w:pPr>
    </w:p>
    <w:p w:rsidR="00D17C64" w:rsidRPr="00A7409D" w:rsidRDefault="00D17C64" w:rsidP="00542431">
      <w:pPr>
        <w:pStyle w:val="ListParagraph"/>
        <w:numPr>
          <w:ilvl w:val="1"/>
          <w:numId w:val="7"/>
        </w:numPr>
        <w:spacing w:line="360" w:lineRule="auto"/>
        <w:ind w:left="1276" w:hanging="850"/>
        <w:jc w:val="both"/>
        <w:rPr>
          <w:lang w:val="en-ZA"/>
        </w:rPr>
      </w:pPr>
      <w:r>
        <w:rPr>
          <w:lang w:val="en-ZA"/>
        </w:rPr>
        <w:t xml:space="preserve">The Service Provider further warrants that it will not disclose </w:t>
      </w:r>
      <w:r w:rsidR="00E54EEB">
        <w:rPr>
          <w:lang w:val="en-ZA"/>
        </w:rPr>
        <w:t>any Confidential I</w:t>
      </w:r>
      <w:r>
        <w:rPr>
          <w:lang w:val="en-ZA"/>
        </w:rPr>
        <w:t xml:space="preserve">nformation it obtained </w:t>
      </w:r>
      <w:r w:rsidR="00E54EEB">
        <w:rPr>
          <w:lang w:val="en-ZA"/>
        </w:rPr>
        <w:t>in</w:t>
      </w:r>
      <w:r>
        <w:rPr>
          <w:lang w:val="en-ZA"/>
        </w:rPr>
        <w:t xml:space="preserve"> </w:t>
      </w:r>
      <w:r w:rsidR="00E54EEB">
        <w:rPr>
          <w:lang w:val="en-ZA"/>
        </w:rPr>
        <w:t xml:space="preserve">rendering the Services to SARS to any client or third party. </w:t>
      </w:r>
      <w:r>
        <w:rPr>
          <w:lang w:val="en-ZA"/>
        </w:rPr>
        <w:t xml:space="preserve"> </w:t>
      </w:r>
      <w:r w:rsidRPr="008D5CCF">
        <w:rPr>
          <w:lang w:val="en-ZA"/>
        </w:rPr>
        <w:t xml:space="preserve"> </w:t>
      </w:r>
    </w:p>
    <w:p w:rsidR="00AF3BD7" w:rsidRPr="006B21E4" w:rsidRDefault="00AF3BD7" w:rsidP="00AF3BD7">
      <w:pPr>
        <w:pStyle w:val="ListParagraph"/>
        <w:tabs>
          <w:tab w:val="left" w:pos="1276"/>
        </w:tabs>
        <w:spacing w:after="240" w:line="360" w:lineRule="auto"/>
        <w:ind w:left="1276"/>
        <w:jc w:val="both"/>
        <w:rPr>
          <w:lang w:val="en-US"/>
        </w:rPr>
      </w:pPr>
    </w:p>
    <w:bookmarkEnd w:id="356"/>
    <w:bookmarkEnd w:id="357"/>
    <w:bookmarkEnd w:id="358"/>
    <w:bookmarkEnd w:id="359"/>
    <w:bookmarkEnd w:id="360"/>
    <w:bookmarkEnd w:id="361"/>
    <w:bookmarkEnd w:id="362"/>
    <w:bookmarkEnd w:id="363"/>
    <w:bookmarkEnd w:id="364"/>
    <w:bookmarkEnd w:id="365"/>
    <w:bookmarkEnd w:id="366"/>
    <w:bookmarkEnd w:id="373"/>
    <w:bookmarkEnd w:id="374"/>
    <w:p w:rsidR="00175FA4" w:rsidRPr="0046196F" w:rsidRDefault="00175FA4" w:rsidP="00175FA4">
      <w:pPr>
        <w:pStyle w:val="ListParagraph"/>
        <w:tabs>
          <w:tab w:val="left" w:pos="1276"/>
        </w:tabs>
        <w:ind w:left="1276"/>
        <w:jc w:val="both"/>
        <w:rPr>
          <w:b/>
          <w:lang w:val="en-ZA"/>
        </w:rPr>
      </w:pPr>
      <w:r w:rsidRPr="004F78C8">
        <w:rPr>
          <w:b/>
          <w:lang w:val="en-ZA"/>
        </w:rPr>
        <w:lastRenderedPageBreak/>
        <w:t xml:space="preserve">As </w:t>
      </w:r>
      <w:r>
        <w:rPr>
          <w:b/>
          <w:lang w:val="en-ZA"/>
        </w:rPr>
        <w:t>Authorised R</w:t>
      </w:r>
      <w:r w:rsidRPr="004F78C8">
        <w:rPr>
          <w:b/>
          <w:lang w:val="en-ZA"/>
        </w:rPr>
        <w:t>epresentatives for the South African Revenue Service:</w:t>
      </w:r>
    </w:p>
    <w:p w:rsidR="00175FA4" w:rsidRDefault="00175FA4" w:rsidP="00175FA4">
      <w:pPr>
        <w:pStyle w:val="ListParagraph"/>
        <w:tabs>
          <w:tab w:val="left" w:pos="1276"/>
        </w:tabs>
        <w:ind w:left="1276"/>
        <w:jc w:val="both"/>
        <w:rPr>
          <w:b/>
        </w:rPr>
      </w:pPr>
    </w:p>
    <w:p w:rsidR="00175FA4" w:rsidRDefault="00175FA4" w:rsidP="00175FA4">
      <w:pPr>
        <w:pStyle w:val="ListParagraph"/>
        <w:tabs>
          <w:tab w:val="left" w:pos="1276"/>
        </w:tabs>
        <w:ind w:left="1276"/>
        <w:jc w:val="both"/>
        <w:rPr>
          <w:b/>
          <w:lang w:val="en-ZA"/>
        </w:rPr>
      </w:pPr>
      <w:r w:rsidRPr="004F78C8">
        <w:rPr>
          <w:b/>
        </w:rPr>
        <w:t>SIGNED</w:t>
      </w:r>
      <w:r w:rsidRPr="004F78C8">
        <w:rPr>
          <w:b/>
          <w:lang w:val="en-ZA"/>
        </w:rPr>
        <w:t xml:space="preserve"> AT PRETORIA</w:t>
      </w:r>
    </w:p>
    <w:p w:rsidR="005B6C3D" w:rsidRDefault="005B6C3D" w:rsidP="00175FA4">
      <w:pPr>
        <w:pStyle w:val="ListParagraph"/>
        <w:tabs>
          <w:tab w:val="left" w:pos="1276"/>
        </w:tabs>
        <w:ind w:left="1276"/>
        <w:jc w:val="both"/>
        <w:rPr>
          <w:b/>
          <w:lang w:val="en-ZA"/>
        </w:rPr>
      </w:pPr>
    </w:p>
    <w:p w:rsidR="00175FA4" w:rsidRPr="00175FA4" w:rsidRDefault="00175FA4" w:rsidP="00175FA4">
      <w:pPr>
        <w:tabs>
          <w:tab w:val="left" w:pos="1276"/>
        </w:tabs>
        <w:jc w:val="both"/>
        <w:rPr>
          <w:rFonts w:ascii="Arial" w:hAnsi="Arial" w:cs="Arial"/>
          <w:b/>
          <w:sz w:val="22"/>
          <w:szCs w:val="22"/>
          <w:lang w:val="en-ZA"/>
        </w:rPr>
      </w:pPr>
    </w:p>
    <w:tbl>
      <w:tblPr>
        <w:tblW w:w="7195" w:type="dxa"/>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98"/>
        <w:gridCol w:w="3597"/>
      </w:tblGrid>
      <w:tr w:rsidR="00175FA4" w:rsidRPr="00C53986" w:rsidTr="00175FA4">
        <w:trPr>
          <w:cantSplit/>
          <w:trHeight w:val="2268"/>
        </w:trPr>
        <w:tc>
          <w:tcPr>
            <w:tcW w:w="3598" w:type="dxa"/>
          </w:tcPr>
          <w:p w:rsidR="00175FA4" w:rsidRDefault="00175FA4" w:rsidP="00175FA4">
            <w:pPr>
              <w:pStyle w:val="ListParagraph"/>
              <w:ind w:left="0"/>
              <w:jc w:val="both"/>
              <w:rPr>
                <w:b/>
              </w:rPr>
            </w:pPr>
          </w:p>
          <w:p w:rsidR="00175FA4" w:rsidRPr="0046196F" w:rsidRDefault="00175FA4" w:rsidP="00175FA4">
            <w:pPr>
              <w:pStyle w:val="ListParagraph"/>
              <w:ind w:left="0"/>
              <w:jc w:val="both"/>
              <w:rPr>
                <w:b/>
              </w:rPr>
            </w:pPr>
          </w:p>
          <w:p w:rsidR="00175FA4" w:rsidRPr="0046196F" w:rsidRDefault="00175FA4" w:rsidP="00542431">
            <w:pPr>
              <w:pStyle w:val="ListParagraph"/>
              <w:numPr>
                <w:ilvl w:val="0"/>
                <w:numId w:val="5"/>
              </w:numPr>
              <w:jc w:val="both"/>
              <w:rPr>
                <w:b/>
              </w:rPr>
            </w:pPr>
            <w:r w:rsidRPr="0046196F">
              <w:rPr>
                <w:b/>
              </w:rPr>
              <w:t>_______________________</w:t>
            </w:r>
          </w:p>
          <w:p w:rsidR="00175FA4" w:rsidRPr="0046196F" w:rsidRDefault="00A7409D" w:rsidP="00175FA4">
            <w:pPr>
              <w:pStyle w:val="ListParagraph"/>
              <w:ind w:left="283"/>
              <w:rPr>
                <w:b/>
              </w:rPr>
            </w:pPr>
            <w:r>
              <w:rPr>
                <w:b/>
              </w:rPr>
              <w:t xml:space="preserve"> </w:t>
            </w:r>
            <w:r w:rsidR="00175FA4" w:rsidRPr="0046196F">
              <w:rPr>
                <w:b/>
              </w:rPr>
              <w:t xml:space="preserve"> </w:t>
            </w:r>
          </w:p>
          <w:p w:rsidR="00C61D0B" w:rsidRDefault="00AF5454" w:rsidP="00175FA4">
            <w:pPr>
              <w:pStyle w:val="ListParagraph"/>
              <w:ind w:left="283"/>
              <w:rPr>
                <w:b/>
              </w:rPr>
            </w:pPr>
            <w:r>
              <w:rPr>
                <w:b/>
              </w:rPr>
              <w:t xml:space="preserve">Chief Officer: </w:t>
            </w:r>
          </w:p>
          <w:p w:rsidR="00C61D0B" w:rsidRDefault="00AF5454" w:rsidP="00175FA4">
            <w:pPr>
              <w:pStyle w:val="ListParagraph"/>
              <w:ind w:left="283"/>
              <w:rPr>
                <w:b/>
              </w:rPr>
            </w:pPr>
            <w:r>
              <w:rPr>
                <w:b/>
              </w:rPr>
              <w:t>DIST</w:t>
            </w:r>
            <w:r w:rsidR="005B6C3D">
              <w:rPr>
                <w:b/>
              </w:rPr>
              <w:t>:</w:t>
            </w:r>
          </w:p>
          <w:p w:rsidR="00175FA4" w:rsidRPr="0046196F" w:rsidRDefault="00175FA4" w:rsidP="00175FA4">
            <w:pPr>
              <w:pStyle w:val="ListParagraph"/>
              <w:ind w:left="283"/>
              <w:rPr>
                <w:b/>
              </w:rPr>
            </w:pPr>
            <w:r w:rsidRPr="0046196F">
              <w:rPr>
                <w:b/>
              </w:rPr>
              <w:t>Date of signature:</w:t>
            </w:r>
          </w:p>
        </w:tc>
        <w:tc>
          <w:tcPr>
            <w:tcW w:w="3597" w:type="dxa"/>
          </w:tcPr>
          <w:p w:rsidR="00175FA4" w:rsidRDefault="00175FA4" w:rsidP="00175FA4">
            <w:pPr>
              <w:jc w:val="both"/>
              <w:rPr>
                <w:rFonts w:ascii="Arial" w:hAnsi="Arial" w:cs="Arial"/>
                <w:b/>
              </w:rPr>
            </w:pPr>
          </w:p>
          <w:p w:rsidR="00175FA4" w:rsidRPr="0046196F" w:rsidRDefault="00175FA4" w:rsidP="00175FA4">
            <w:pPr>
              <w:jc w:val="both"/>
              <w:rPr>
                <w:rFonts w:ascii="Arial" w:hAnsi="Arial" w:cs="Arial"/>
                <w:b/>
              </w:rPr>
            </w:pPr>
          </w:p>
          <w:p w:rsidR="00175FA4" w:rsidRPr="0046196F" w:rsidRDefault="00175FA4" w:rsidP="00542431">
            <w:pPr>
              <w:pStyle w:val="ListParagraph"/>
              <w:numPr>
                <w:ilvl w:val="0"/>
                <w:numId w:val="5"/>
              </w:numPr>
              <w:jc w:val="both"/>
              <w:rPr>
                <w:b/>
              </w:rPr>
            </w:pPr>
            <w:r w:rsidRPr="0046196F">
              <w:rPr>
                <w:b/>
              </w:rPr>
              <w:t>_______________________</w:t>
            </w:r>
          </w:p>
          <w:p w:rsidR="006D0386" w:rsidRPr="0046196F" w:rsidRDefault="006D0386" w:rsidP="006D0386">
            <w:pPr>
              <w:pStyle w:val="ListParagraph"/>
              <w:ind w:left="283"/>
              <w:rPr>
                <w:b/>
              </w:rPr>
            </w:pPr>
            <w:r>
              <w:rPr>
                <w:b/>
              </w:rPr>
              <w:t xml:space="preserve"> </w:t>
            </w:r>
          </w:p>
          <w:p w:rsidR="006D0386" w:rsidRPr="0046196F" w:rsidRDefault="006D0386" w:rsidP="006D0386">
            <w:pPr>
              <w:pStyle w:val="ListParagraph"/>
              <w:ind w:left="283"/>
              <w:rPr>
                <w:b/>
              </w:rPr>
            </w:pPr>
            <w:r w:rsidRPr="0046196F">
              <w:rPr>
                <w:b/>
              </w:rPr>
              <w:t xml:space="preserve"> </w:t>
            </w:r>
            <w:r w:rsidR="00AF5454">
              <w:rPr>
                <w:b/>
              </w:rPr>
              <w:t>Group Executive</w:t>
            </w:r>
            <w:r w:rsidR="007A7253">
              <w:rPr>
                <w:b/>
              </w:rPr>
              <w:t>: Procurement</w:t>
            </w:r>
            <w:r w:rsidRPr="0046196F">
              <w:rPr>
                <w:b/>
              </w:rPr>
              <w:t xml:space="preserve"> </w:t>
            </w:r>
          </w:p>
          <w:p w:rsidR="00175FA4" w:rsidRPr="0046196F" w:rsidRDefault="00175FA4" w:rsidP="00A7409D">
            <w:pPr>
              <w:pStyle w:val="ListParagraph"/>
              <w:ind w:left="360"/>
              <w:rPr>
                <w:b/>
              </w:rPr>
            </w:pPr>
            <w:r w:rsidRPr="0046196F">
              <w:rPr>
                <w:b/>
              </w:rPr>
              <w:t>Date of signature:</w:t>
            </w:r>
          </w:p>
          <w:p w:rsidR="00175FA4" w:rsidRPr="004F78C8" w:rsidRDefault="00175FA4" w:rsidP="00175FA4">
            <w:pPr>
              <w:jc w:val="both"/>
              <w:rPr>
                <w:rFonts w:ascii="Arial" w:hAnsi="Arial" w:cs="Arial"/>
                <w:b/>
              </w:rPr>
            </w:pPr>
          </w:p>
        </w:tc>
      </w:tr>
    </w:tbl>
    <w:p w:rsidR="00F90851" w:rsidRDefault="00F90851" w:rsidP="00175FA4">
      <w:pPr>
        <w:tabs>
          <w:tab w:val="left" w:pos="1260"/>
        </w:tabs>
        <w:rPr>
          <w:rFonts w:ascii="Arial" w:hAnsi="Arial" w:cs="Arial"/>
          <w:sz w:val="22"/>
          <w:szCs w:val="22"/>
        </w:rPr>
      </w:pPr>
    </w:p>
    <w:p w:rsidR="00F90851" w:rsidRDefault="00F90851" w:rsidP="00175FA4">
      <w:pPr>
        <w:tabs>
          <w:tab w:val="left" w:pos="1260"/>
        </w:tabs>
        <w:rPr>
          <w:rFonts w:ascii="Arial" w:hAnsi="Arial" w:cs="Arial"/>
          <w:sz w:val="22"/>
          <w:szCs w:val="22"/>
        </w:rPr>
      </w:pPr>
    </w:p>
    <w:p w:rsidR="00175FA4" w:rsidRDefault="00175FA4" w:rsidP="00175FA4">
      <w:pPr>
        <w:tabs>
          <w:tab w:val="left" w:pos="1260"/>
        </w:tabs>
        <w:rPr>
          <w:rFonts w:ascii="Arial" w:hAnsi="Arial" w:cs="Arial"/>
          <w:b/>
          <w:sz w:val="22"/>
          <w:szCs w:val="22"/>
        </w:rPr>
      </w:pPr>
      <w:r>
        <w:rPr>
          <w:rFonts w:ascii="Arial" w:hAnsi="Arial" w:cs="Arial"/>
          <w:sz w:val="22"/>
          <w:szCs w:val="22"/>
        </w:rPr>
        <w:tab/>
      </w:r>
      <w:r w:rsidRPr="0046196F">
        <w:rPr>
          <w:rFonts w:ascii="Arial" w:hAnsi="Arial" w:cs="Arial"/>
          <w:b/>
          <w:sz w:val="22"/>
          <w:szCs w:val="22"/>
        </w:rPr>
        <w:t xml:space="preserve">As </w:t>
      </w:r>
      <w:r>
        <w:rPr>
          <w:rFonts w:ascii="Arial" w:hAnsi="Arial" w:cs="Arial"/>
          <w:b/>
          <w:sz w:val="22"/>
          <w:szCs w:val="22"/>
        </w:rPr>
        <w:t>Authorised R</w:t>
      </w:r>
      <w:r w:rsidRPr="0046196F">
        <w:rPr>
          <w:rFonts w:ascii="Arial" w:hAnsi="Arial" w:cs="Arial"/>
          <w:b/>
          <w:sz w:val="22"/>
          <w:szCs w:val="22"/>
        </w:rPr>
        <w:t xml:space="preserve">epresentative for </w:t>
      </w:r>
      <w:r>
        <w:rPr>
          <w:rFonts w:ascii="Arial" w:hAnsi="Arial" w:cs="Arial"/>
          <w:b/>
          <w:sz w:val="22"/>
          <w:szCs w:val="22"/>
        </w:rPr>
        <w:t xml:space="preserve">the </w:t>
      </w:r>
      <w:r w:rsidRPr="0046196F">
        <w:rPr>
          <w:rFonts w:ascii="Arial" w:hAnsi="Arial" w:cs="Arial"/>
          <w:b/>
          <w:sz w:val="22"/>
          <w:szCs w:val="22"/>
        </w:rPr>
        <w:t>Service Provider:</w:t>
      </w:r>
    </w:p>
    <w:p w:rsidR="005B6C3D" w:rsidRPr="0046196F" w:rsidRDefault="005B6C3D" w:rsidP="00175FA4">
      <w:pPr>
        <w:tabs>
          <w:tab w:val="left" w:pos="1260"/>
        </w:tabs>
        <w:rPr>
          <w:rFonts w:ascii="Arial" w:hAnsi="Arial" w:cs="Arial"/>
          <w:b/>
          <w:sz w:val="22"/>
          <w:szCs w:val="22"/>
        </w:rPr>
      </w:pPr>
    </w:p>
    <w:p w:rsidR="00175FA4" w:rsidRPr="0046196F" w:rsidRDefault="00175FA4" w:rsidP="00175FA4">
      <w:pPr>
        <w:tabs>
          <w:tab w:val="left" w:pos="1260"/>
        </w:tabs>
        <w:rPr>
          <w:rFonts w:ascii="Arial" w:hAnsi="Arial" w:cs="Arial"/>
          <w:b/>
          <w:sz w:val="22"/>
          <w:szCs w:val="22"/>
        </w:rPr>
      </w:pPr>
      <w:r w:rsidRPr="0046196F">
        <w:rPr>
          <w:rFonts w:ascii="Arial" w:hAnsi="Arial" w:cs="Arial"/>
          <w:b/>
          <w:sz w:val="22"/>
          <w:szCs w:val="22"/>
        </w:rPr>
        <w:tab/>
      </w:r>
    </w:p>
    <w:p w:rsidR="00175FA4" w:rsidRDefault="00175FA4" w:rsidP="00175FA4">
      <w:pPr>
        <w:tabs>
          <w:tab w:val="left" w:pos="1260"/>
        </w:tabs>
        <w:rPr>
          <w:rFonts w:ascii="Arial" w:hAnsi="Arial" w:cs="Arial"/>
          <w:b/>
          <w:sz w:val="22"/>
          <w:szCs w:val="22"/>
        </w:rPr>
      </w:pPr>
      <w:r w:rsidRPr="0046196F">
        <w:rPr>
          <w:rFonts w:ascii="Arial" w:hAnsi="Arial" w:cs="Arial"/>
          <w:b/>
          <w:sz w:val="22"/>
          <w:szCs w:val="22"/>
        </w:rPr>
        <w:tab/>
        <w:t>SIGNE</w:t>
      </w:r>
      <w:bookmarkStart w:id="381" w:name="_GoBack"/>
      <w:bookmarkEnd w:id="381"/>
      <w:r w:rsidRPr="0046196F">
        <w:rPr>
          <w:rFonts w:ascii="Arial" w:hAnsi="Arial" w:cs="Arial"/>
          <w:b/>
          <w:sz w:val="22"/>
          <w:szCs w:val="22"/>
        </w:rPr>
        <w:t>D AT ____________ ON THIS</w:t>
      </w:r>
      <w:r>
        <w:rPr>
          <w:rFonts w:ascii="Arial" w:hAnsi="Arial" w:cs="Arial"/>
          <w:b/>
          <w:sz w:val="22"/>
          <w:szCs w:val="22"/>
        </w:rPr>
        <w:t xml:space="preserve"> ________ DAY OF _______ 20</w:t>
      </w:r>
      <w:r w:rsidR="007A7253">
        <w:rPr>
          <w:rFonts w:ascii="Arial" w:hAnsi="Arial" w:cs="Arial"/>
          <w:b/>
          <w:sz w:val="22"/>
          <w:szCs w:val="22"/>
        </w:rPr>
        <w:t>__</w:t>
      </w:r>
      <w:r w:rsidRPr="0046196F">
        <w:rPr>
          <w:rFonts w:ascii="Arial" w:hAnsi="Arial" w:cs="Arial"/>
          <w:b/>
          <w:sz w:val="22"/>
          <w:szCs w:val="22"/>
        </w:rPr>
        <w:t>.</w:t>
      </w:r>
    </w:p>
    <w:p w:rsidR="00175FA4" w:rsidRPr="0046196F" w:rsidRDefault="00175FA4" w:rsidP="00175FA4">
      <w:pPr>
        <w:tabs>
          <w:tab w:val="left" w:pos="1260"/>
        </w:tabs>
        <w:rPr>
          <w:rFonts w:ascii="Arial" w:hAnsi="Arial" w:cs="Arial"/>
          <w:sz w:val="22"/>
          <w:szCs w:val="22"/>
        </w:rPr>
      </w:pPr>
    </w:p>
    <w:tbl>
      <w:tblPr>
        <w:tblW w:w="7195" w:type="dxa"/>
        <w:tblInd w:w="1418" w:type="dxa"/>
        <w:tblBorders>
          <w:top w:val="single" w:sz="4" w:space="0" w:color="auto"/>
          <w:left w:val="single" w:sz="4" w:space="0" w:color="auto"/>
          <w:bottom w:val="single" w:sz="4" w:space="0" w:color="auto"/>
          <w:right w:val="single" w:sz="4" w:space="0" w:color="auto"/>
        </w:tblBorders>
        <w:tblLayout w:type="fixed"/>
        <w:tblLook w:val="00A0" w:firstRow="1" w:lastRow="0" w:firstColumn="1" w:lastColumn="0" w:noHBand="0" w:noVBand="0"/>
      </w:tblPr>
      <w:tblGrid>
        <w:gridCol w:w="7195"/>
      </w:tblGrid>
      <w:tr w:rsidR="00175FA4" w:rsidRPr="00C53986" w:rsidTr="00175FA4">
        <w:trPr>
          <w:trHeight w:val="2495"/>
        </w:trPr>
        <w:tc>
          <w:tcPr>
            <w:tcW w:w="7195" w:type="dxa"/>
            <w:tcBorders>
              <w:top w:val="single" w:sz="4" w:space="0" w:color="auto"/>
              <w:bottom w:val="single" w:sz="4" w:space="0" w:color="auto"/>
            </w:tcBorders>
            <w:vAlign w:val="center"/>
          </w:tcPr>
          <w:p w:rsidR="00175FA4" w:rsidRDefault="00175FA4" w:rsidP="00175FA4">
            <w:pPr>
              <w:pStyle w:val="ListParagraph"/>
              <w:ind w:left="0"/>
              <w:rPr>
                <w:b/>
              </w:rPr>
            </w:pPr>
            <w:r w:rsidRPr="0046196F">
              <w:rPr>
                <w:b/>
              </w:rPr>
              <w:t>SIGNATURE:_____________________________________________</w:t>
            </w:r>
          </w:p>
          <w:p w:rsidR="00175FA4" w:rsidRDefault="00175FA4" w:rsidP="00175FA4">
            <w:pPr>
              <w:pStyle w:val="ListParagraph"/>
              <w:ind w:left="0"/>
              <w:rPr>
                <w:b/>
              </w:rPr>
            </w:pPr>
          </w:p>
          <w:p w:rsidR="00175FA4" w:rsidRDefault="00175FA4" w:rsidP="00175FA4">
            <w:pPr>
              <w:pStyle w:val="ListParagraph"/>
              <w:ind w:left="0"/>
              <w:rPr>
                <w:b/>
              </w:rPr>
            </w:pPr>
            <w:r w:rsidRPr="0046196F">
              <w:rPr>
                <w:b/>
              </w:rPr>
              <w:t>FULL NAMES AND SURNAME:______________________________</w:t>
            </w:r>
          </w:p>
          <w:p w:rsidR="00175FA4" w:rsidRDefault="00175FA4" w:rsidP="00175FA4">
            <w:pPr>
              <w:pStyle w:val="ListParagraph"/>
              <w:ind w:left="0"/>
              <w:rPr>
                <w:b/>
              </w:rPr>
            </w:pPr>
          </w:p>
          <w:p w:rsidR="00175FA4" w:rsidRDefault="00175FA4" w:rsidP="00175FA4">
            <w:pPr>
              <w:pStyle w:val="ListParagraph"/>
              <w:ind w:left="0"/>
              <w:rPr>
                <w:b/>
              </w:rPr>
            </w:pPr>
            <w:r w:rsidRPr="0046196F">
              <w:rPr>
                <w:b/>
              </w:rPr>
              <w:t>CAPACITY:_______________________________________________</w:t>
            </w:r>
          </w:p>
        </w:tc>
      </w:tr>
    </w:tbl>
    <w:p w:rsidR="00175FA4" w:rsidRDefault="00175FA4" w:rsidP="00175FA4"/>
    <w:p w:rsidR="00D507A3" w:rsidRPr="006B21E4" w:rsidRDefault="00D507A3" w:rsidP="00D2081B">
      <w:pPr>
        <w:spacing w:after="240" w:line="360" w:lineRule="auto"/>
        <w:jc w:val="both"/>
        <w:rPr>
          <w:rFonts w:ascii="Arial" w:hAnsi="Arial" w:cs="Arial"/>
          <w:b/>
          <w:sz w:val="22"/>
          <w:szCs w:val="22"/>
        </w:rPr>
      </w:pPr>
    </w:p>
    <w:sectPr w:rsidR="00D507A3" w:rsidRPr="006B21E4" w:rsidSect="00AD6052">
      <w:headerReference w:type="even" r:id="rId9"/>
      <w:headerReference w:type="default" r:id="rId10"/>
      <w:footerReference w:type="even" r:id="rId11"/>
      <w:footerReference w:type="default" r:id="rId12"/>
      <w:headerReference w:type="first" r:id="rId13"/>
      <w:pgSz w:w="11906" w:h="16838"/>
      <w:pgMar w:top="1418" w:right="1701"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4C2A" w:rsidRDefault="000D4C2A">
      <w:r>
        <w:separator/>
      </w:r>
    </w:p>
  </w:endnote>
  <w:endnote w:type="continuationSeparator" w:id="0">
    <w:p w:rsidR="000D4C2A" w:rsidRDefault="000D4C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00000000" w:usb2="00000000" w:usb3="00000000" w:csb0="000001FF" w:csb1="00000000"/>
  </w:font>
  <w:font w:name="Arial Bold">
    <w:panose1 w:val="020B0704020202020204"/>
    <w:charset w:val="00"/>
    <w:family w:val="swiss"/>
    <w:pitch w:val="variable"/>
    <w:sig w:usb0="E0002AFF" w:usb1="C0007843" w:usb2="00000009" w:usb3="00000000" w:csb0="000001FF" w:csb1="00000000"/>
  </w:font>
  <w:font w:name="Futura Bk">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C60" w:rsidRDefault="00B00C60" w:rsidP="00D01A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00C60" w:rsidRDefault="00B00C60" w:rsidP="0051204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C60" w:rsidRPr="00680DDB" w:rsidRDefault="00B00C60">
    <w:pPr>
      <w:pStyle w:val="Footer"/>
      <w:jc w:val="right"/>
      <w:rPr>
        <w:rFonts w:ascii="Arial Narrow" w:hAnsi="Arial Narrow"/>
        <w:b/>
        <w:sz w:val="20"/>
        <w:szCs w:val="20"/>
      </w:rPr>
    </w:pPr>
    <w:r w:rsidRPr="00680DDB">
      <w:rPr>
        <w:rFonts w:ascii="Arial Narrow" w:hAnsi="Arial Narrow"/>
        <w:b/>
        <w:sz w:val="20"/>
        <w:szCs w:val="20"/>
      </w:rPr>
      <w:t xml:space="preserve">Page </w:t>
    </w:r>
    <w:r w:rsidRPr="00680DDB">
      <w:rPr>
        <w:rFonts w:ascii="Arial Narrow" w:hAnsi="Arial Narrow"/>
        <w:b/>
        <w:sz w:val="20"/>
        <w:szCs w:val="20"/>
      </w:rPr>
      <w:fldChar w:fldCharType="begin"/>
    </w:r>
    <w:r w:rsidRPr="00680DDB">
      <w:rPr>
        <w:rFonts w:ascii="Arial Narrow" w:hAnsi="Arial Narrow"/>
        <w:b/>
        <w:sz w:val="20"/>
        <w:szCs w:val="20"/>
      </w:rPr>
      <w:instrText xml:space="preserve"> PAGE </w:instrText>
    </w:r>
    <w:r w:rsidRPr="00680DDB">
      <w:rPr>
        <w:rFonts w:ascii="Arial Narrow" w:hAnsi="Arial Narrow"/>
        <w:b/>
        <w:sz w:val="20"/>
        <w:szCs w:val="20"/>
      </w:rPr>
      <w:fldChar w:fldCharType="separate"/>
    </w:r>
    <w:r w:rsidR="000C4E38">
      <w:rPr>
        <w:rFonts w:ascii="Arial Narrow" w:hAnsi="Arial Narrow"/>
        <w:b/>
        <w:noProof/>
        <w:sz w:val="20"/>
        <w:szCs w:val="20"/>
      </w:rPr>
      <w:t>38</w:t>
    </w:r>
    <w:r w:rsidRPr="00680DDB">
      <w:rPr>
        <w:rFonts w:ascii="Arial Narrow" w:hAnsi="Arial Narrow"/>
        <w:b/>
        <w:sz w:val="20"/>
        <w:szCs w:val="20"/>
      </w:rPr>
      <w:fldChar w:fldCharType="end"/>
    </w:r>
    <w:r w:rsidRPr="00680DDB">
      <w:rPr>
        <w:rFonts w:ascii="Arial Narrow" w:hAnsi="Arial Narrow"/>
        <w:b/>
        <w:sz w:val="20"/>
        <w:szCs w:val="20"/>
      </w:rPr>
      <w:t xml:space="preserve"> of </w:t>
    </w:r>
    <w:r w:rsidRPr="00680DDB">
      <w:rPr>
        <w:rFonts w:ascii="Arial Narrow" w:hAnsi="Arial Narrow"/>
        <w:b/>
        <w:sz w:val="20"/>
        <w:szCs w:val="20"/>
      </w:rPr>
      <w:fldChar w:fldCharType="begin"/>
    </w:r>
    <w:r w:rsidRPr="00680DDB">
      <w:rPr>
        <w:rFonts w:ascii="Arial Narrow" w:hAnsi="Arial Narrow"/>
        <w:b/>
        <w:sz w:val="20"/>
        <w:szCs w:val="20"/>
      </w:rPr>
      <w:instrText xml:space="preserve"> NUMPAGES  </w:instrText>
    </w:r>
    <w:r w:rsidRPr="00680DDB">
      <w:rPr>
        <w:rFonts w:ascii="Arial Narrow" w:hAnsi="Arial Narrow"/>
        <w:b/>
        <w:sz w:val="20"/>
        <w:szCs w:val="20"/>
      </w:rPr>
      <w:fldChar w:fldCharType="separate"/>
    </w:r>
    <w:r w:rsidR="000C4E38">
      <w:rPr>
        <w:rFonts w:ascii="Arial Narrow" w:hAnsi="Arial Narrow"/>
        <w:b/>
        <w:noProof/>
        <w:sz w:val="20"/>
        <w:szCs w:val="20"/>
      </w:rPr>
      <w:t>38</w:t>
    </w:r>
    <w:r w:rsidRPr="00680DDB">
      <w:rPr>
        <w:rFonts w:ascii="Arial Narrow" w:hAnsi="Arial Narrow"/>
        <w:b/>
        <w:sz w:val="20"/>
        <w:szCs w:val="20"/>
      </w:rPr>
      <w:fldChar w:fldCharType="end"/>
    </w:r>
  </w:p>
  <w:p w:rsidR="00B00C60" w:rsidRDefault="00B00C60" w:rsidP="000B499C">
    <w:pPr>
      <w:pStyle w:val="Footer"/>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4C2A" w:rsidRDefault="000D4C2A">
      <w:r>
        <w:separator/>
      </w:r>
    </w:p>
  </w:footnote>
  <w:footnote w:type="continuationSeparator" w:id="0">
    <w:p w:rsidR="000D4C2A" w:rsidRDefault="000D4C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C60" w:rsidRDefault="000C4E3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615559" o:spid="_x0000_s2050" type="#_x0000_t136" style="position:absolute;margin-left:0;margin-top:0;width:449.6pt;height:149.85pt;rotation:315;z-index:-251658752;mso-position-horizontal:center;mso-position-horizontal-relative:margin;mso-position-vertical:center;mso-position-vertical-relative:margin" o:allowincell="f" fillcolor="#a5a5a5 [2092]" stroked="f">
          <v:fill opacity=".5"/>
          <v:textpath style="font-family:&quot;Times New Roman&quot;;font-size:1pt" string="DRAFT "/>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C60" w:rsidRDefault="000C4E3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615560" o:spid="_x0000_s2051" type="#_x0000_t136" style="position:absolute;margin-left:0;margin-top:0;width:449.6pt;height:149.85pt;rotation:315;z-index:-251657728;mso-position-horizontal:center;mso-position-horizontal-relative:margin;mso-position-vertical:center;mso-position-vertical-relative:margin" o:allowincell="f" fillcolor="#a5a5a5 [2092]" stroked="f">
          <v:fill opacity=".5"/>
          <v:textpath style="font-family:&quot;Times New Roman&quot;;font-size:1pt" string="DRAFT "/>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C60" w:rsidRDefault="000C4E3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615558" o:spid="_x0000_s2049" type="#_x0000_t136" style="position:absolute;margin-left:0;margin-top:0;width:449.6pt;height:149.85pt;rotation:315;z-index:-251659776;mso-position-horizontal:center;mso-position-horizontal-relative:margin;mso-position-vertical:center;mso-position-vertical-relative:margin" o:allowincell="f" fillcolor="#a5a5a5 [2092]" stroked="f">
          <v:fill opacity=".5"/>
          <v:textpath style="font-family:&quot;Times New Roman&quot;;font-size:1pt" string="DRAFT "/>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B0CEF"/>
    <w:multiLevelType w:val="hybridMultilevel"/>
    <w:tmpl w:val="194826C8"/>
    <w:lvl w:ilvl="0" w:tplc="EBB8ADAC">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nsid w:val="08B005A1"/>
    <w:multiLevelType w:val="multilevel"/>
    <w:tmpl w:val="EC423882"/>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color w:val="auto"/>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CC212DF"/>
    <w:multiLevelType w:val="multilevel"/>
    <w:tmpl w:val="411C4080"/>
    <w:lvl w:ilvl="0">
      <w:start w:val="1"/>
      <w:numFmt w:val="decimal"/>
      <w:pStyle w:val="BGHeading1AltQ"/>
      <w:lvlText w:val="%1."/>
      <w:lvlJc w:val="left"/>
      <w:pPr>
        <w:tabs>
          <w:tab w:val="num" w:pos="720"/>
        </w:tabs>
        <w:ind w:left="720" w:hanging="720"/>
      </w:pPr>
      <w:rPr>
        <w:rFonts w:cs="Times New Roman" w:hint="default"/>
      </w:rPr>
    </w:lvl>
    <w:lvl w:ilvl="1">
      <w:start w:val="1"/>
      <w:numFmt w:val="decimal"/>
      <w:pStyle w:val="BGHeading2AltA"/>
      <w:lvlText w:val="%1.%2"/>
      <w:lvlJc w:val="left"/>
      <w:pPr>
        <w:tabs>
          <w:tab w:val="num" w:pos="1440"/>
        </w:tabs>
        <w:ind w:left="1440" w:hanging="1440"/>
      </w:pPr>
      <w:rPr>
        <w:rFonts w:cs="Times New Roman" w:hint="default"/>
      </w:rPr>
    </w:lvl>
    <w:lvl w:ilvl="2">
      <w:start w:val="1"/>
      <w:numFmt w:val="decimal"/>
      <w:pStyle w:val="BGHeading3AltZ"/>
      <w:lvlText w:val="%1.%2.%3"/>
      <w:lvlJc w:val="left"/>
      <w:pPr>
        <w:tabs>
          <w:tab w:val="num" w:pos="2160"/>
        </w:tabs>
        <w:ind w:left="2160" w:hanging="2160"/>
      </w:pPr>
      <w:rPr>
        <w:rFonts w:cs="Times New Roman" w:hint="default"/>
      </w:rPr>
    </w:lvl>
    <w:lvl w:ilvl="3">
      <w:start w:val="1"/>
      <w:numFmt w:val="decimal"/>
      <w:pStyle w:val="BGHeading4AltX"/>
      <w:lvlText w:val="%1.%2.%3.%4"/>
      <w:lvlJc w:val="left"/>
      <w:pPr>
        <w:tabs>
          <w:tab w:val="num" w:pos="2880"/>
        </w:tabs>
        <w:ind w:left="2880" w:hanging="2880"/>
      </w:pPr>
      <w:rPr>
        <w:rFonts w:cs="Times New Roman" w:hint="default"/>
      </w:rPr>
    </w:lvl>
    <w:lvl w:ilvl="4">
      <w:start w:val="1"/>
      <w:numFmt w:val="decimal"/>
      <w:pStyle w:val="BGHeading5AltC"/>
      <w:lvlText w:val="%1.%2.%3.%4.%5"/>
      <w:lvlJc w:val="left"/>
      <w:pPr>
        <w:tabs>
          <w:tab w:val="num" w:pos="3600"/>
        </w:tabs>
        <w:ind w:left="3600" w:hanging="3600"/>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3">
    <w:nsid w:val="0FBC4637"/>
    <w:multiLevelType w:val="multilevel"/>
    <w:tmpl w:val="1356177C"/>
    <w:lvl w:ilvl="0">
      <w:start w:val="1"/>
      <w:numFmt w:val="decimal"/>
      <w:lvlText w:val="%1."/>
      <w:lvlJc w:val="left"/>
      <w:pPr>
        <w:ind w:left="1280" w:hanging="570"/>
      </w:pPr>
      <w:rPr>
        <w:rFonts w:hint="default"/>
        <w:b/>
      </w:rPr>
    </w:lvl>
    <w:lvl w:ilvl="1">
      <w:start w:val="1"/>
      <w:numFmt w:val="decimal"/>
      <w:isLgl/>
      <w:lvlText w:val="%1.%2"/>
      <w:lvlJc w:val="left"/>
      <w:pPr>
        <w:ind w:left="1139" w:hanging="855"/>
      </w:pPr>
      <w:rPr>
        <w:rFonts w:hint="default"/>
        <w:b w:val="0"/>
        <w:i w:val="0"/>
      </w:rPr>
    </w:lvl>
    <w:lvl w:ilvl="2">
      <w:start w:val="1"/>
      <w:numFmt w:val="decimal"/>
      <w:isLgl/>
      <w:lvlText w:val="%1.%2.%3"/>
      <w:lvlJc w:val="left"/>
      <w:pPr>
        <w:ind w:left="855" w:hanging="855"/>
      </w:pPr>
      <w:rPr>
        <w:rFonts w:hint="default"/>
        <w:b w:val="0"/>
        <w:i w:val="0"/>
      </w:rPr>
    </w:lvl>
    <w:lvl w:ilvl="3">
      <w:start w:val="1"/>
      <w:numFmt w:val="lowerLetter"/>
      <w:lvlText w:val="(%4)"/>
      <w:lvlJc w:val="left"/>
      <w:pPr>
        <w:ind w:left="3266" w:hanging="855"/>
      </w:pPr>
      <w:rPr>
        <w:rFonts w:hint="default"/>
        <w:b w:val="0"/>
      </w:rPr>
    </w:lvl>
    <w:lvl w:ilvl="4">
      <w:start w:val="1"/>
      <w:numFmt w:val="decimal"/>
      <w:isLgl/>
      <w:lvlText w:val="%1.%2.%3.%4.%5"/>
      <w:lvlJc w:val="left"/>
      <w:pPr>
        <w:ind w:left="1790"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
    <w:nsid w:val="168644FD"/>
    <w:multiLevelType w:val="multilevel"/>
    <w:tmpl w:val="CD860A28"/>
    <w:lvl w:ilvl="0">
      <w:start w:val="1"/>
      <w:numFmt w:val="decimal"/>
      <w:pStyle w:val="level1"/>
      <w:isLgl/>
      <w:lvlText w:val="%1"/>
      <w:lvlJc w:val="left"/>
      <w:pPr>
        <w:tabs>
          <w:tab w:val="num" w:pos="2269"/>
        </w:tabs>
        <w:ind w:left="2269" w:hanging="567"/>
      </w:pPr>
      <w:rPr>
        <w:rFonts w:ascii="Arial Narrow" w:hAnsi="Arial Narrow" w:cs="Times New Roman" w:hint="default"/>
        <w:b/>
        <w:i w:val="0"/>
        <w:sz w:val="22"/>
        <w:u w:val="none"/>
      </w:rPr>
    </w:lvl>
    <w:lvl w:ilvl="1">
      <w:start w:val="1"/>
      <w:numFmt w:val="decimal"/>
      <w:pStyle w:val="level2"/>
      <w:isLgl/>
      <w:lvlText w:val="%1.%2"/>
      <w:lvlJc w:val="left"/>
      <w:pPr>
        <w:tabs>
          <w:tab w:val="num" w:pos="993"/>
        </w:tabs>
        <w:ind w:left="993" w:hanging="851"/>
      </w:pPr>
      <w:rPr>
        <w:rFonts w:ascii="Arial" w:hAnsi="Arial" w:cs="Times New Roman" w:hint="default"/>
        <w:b w:val="0"/>
        <w:i w:val="0"/>
        <w:sz w:val="22"/>
      </w:rPr>
    </w:lvl>
    <w:lvl w:ilvl="2">
      <w:start w:val="1"/>
      <w:numFmt w:val="decimal"/>
      <w:pStyle w:val="level3"/>
      <w:isLgl/>
      <w:lvlText w:val="%1.%2.%3"/>
      <w:lvlJc w:val="left"/>
      <w:pPr>
        <w:tabs>
          <w:tab w:val="num" w:pos="1134"/>
        </w:tabs>
        <w:ind w:left="1134" w:hanging="1134"/>
      </w:pPr>
      <w:rPr>
        <w:rFonts w:ascii="Arial" w:hAnsi="Arial" w:cs="Times New Roman" w:hint="default"/>
        <w:b w:val="0"/>
        <w:i w:val="0"/>
        <w:sz w:val="22"/>
      </w:rPr>
    </w:lvl>
    <w:lvl w:ilvl="3">
      <w:start w:val="1"/>
      <w:numFmt w:val="decimal"/>
      <w:pStyle w:val="level4"/>
      <w:isLgl/>
      <w:lvlText w:val="%1.%2.%3.%4"/>
      <w:lvlJc w:val="left"/>
      <w:pPr>
        <w:tabs>
          <w:tab w:val="num" w:pos="1418"/>
        </w:tabs>
        <w:ind w:left="1418" w:hanging="1418"/>
      </w:pPr>
      <w:rPr>
        <w:rFonts w:ascii="Arial" w:hAnsi="Arial" w:cs="Times New Roman" w:hint="default"/>
        <w:b w:val="0"/>
        <w:i w:val="0"/>
        <w:sz w:val="22"/>
      </w:rPr>
    </w:lvl>
    <w:lvl w:ilvl="4">
      <w:start w:val="1"/>
      <w:numFmt w:val="decimal"/>
      <w:pStyle w:val="level5"/>
      <w:lvlText w:val="%1.%2.%3.%4.%5"/>
      <w:lvlJc w:val="left"/>
      <w:pPr>
        <w:tabs>
          <w:tab w:val="num" w:pos="1701"/>
        </w:tabs>
        <w:ind w:left="1701" w:hanging="1701"/>
      </w:pPr>
      <w:rPr>
        <w:rFonts w:ascii="Arial" w:hAnsi="Arial" w:cs="Times New Roman" w:hint="default"/>
        <w:b w:val="0"/>
        <w:i w:val="0"/>
        <w:sz w:val="22"/>
      </w:rPr>
    </w:lvl>
    <w:lvl w:ilvl="5">
      <w:start w:val="1"/>
      <w:numFmt w:val="decimal"/>
      <w:pStyle w:val="level6"/>
      <w:lvlText w:val="%1.%2.%3.%4.%5.%6"/>
      <w:lvlJc w:val="left"/>
      <w:pPr>
        <w:tabs>
          <w:tab w:val="num" w:pos="1985"/>
        </w:tabs>
        <w:ind w:left="1985" w:hanging="1985"/>
      </w:pPr>
      <w:rPr>
        <w:rFonts w:ascii="Arial" w:hAnsi="Arial" w:cs="Times New Roman" w:hint="default"/>
        <w:b w:val="0"/>
        <w:i w:val="0"/>
        <w:sz w:val="22"/>
      </w:rPr>
    </w:lvl>
    <w:lvl w:ilvl="6">
      <w:start w:val="1"/>
      <w:numFmt w:val="decimal"/>
      <w:pStyle w:val="level7"/>
      <w:lvlText w:val="%1.%2.%3.%4.%5.%6.%7"/>
      <w:lvlJc w:val="left"/>
      <w:pPr>
        <w:tabs>
          <w:tab w:val="num" w:pos="2268"/>
        </w:tabs>
        <w:ind w:left="2268" w:hanging="2268"/>
      </w:pPr>
      <w:rPr>
        <w:rFonts w:ascii="Arial" w:hAnsi="Arial" w:cs="Times New Roman" w:hint="default"/>
        <w:b w:val="0"/>
        <w:i w:val="0"/>
        <w:sz w:val="22"/>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nsid w:val="213A5E81"/>
    <w:multiLevelType w:val="multilevel"/>
    <w:tmpl w:val="96A4827E"/>
    <w:lvl w:ilvl="0">
      <w:start w:val="1"/>
      <w:numFmt w:val="decimal"/>
      <w:lvlText w:val="%1."/>
      <w:lvlJc w:val="left"/>
      <w:pPr>
        <w:tabs>
          <w:tab w:val="num" w:pos="397"/>
        </w:tabs>
        <w:ind w:left="397" w:hanging="397"/>
      </w:pPr>
      <w:rPr>
        <w:rFonts w:ascii="Arial Bold" w:hAnsi="Arial Bold" w:hint="default"/>
        <w:b/>
        <w:i w:val="0"/>
        <w:sz w:val="24"/>
      </w:rPr>
    </w:lvl>
    <w:lvl w:ilvl="1">
      <w:start w:val="1"/>
      <w:numFmt w:val="lowerLetter"/>
      <w:pStyle w:val="BodyTextIndent"/>
      <w:lvlText w:val="(%2)"/>
      <w:lvlJc w:val="left"/>
      <w:pPr>
        <w:tabs>
          <w:tab w:val="num" w:pos="397"/>
        </w:tabs>
        <w:ind w:left="397" w:hanging="397"/>
      </w:pPr>
      <w:rPr>
        <w:rFonts w:ascii="Arial" w:hAnsi="Arial" w:cs="Times New Roman" w:hint="default"/>
        <w:b w:val="0"/>
        <w:i w:val="0"/>
        <w:sz w:val="20"/>
        <w:szCs w:val="20"/>
      </w:rPr>
    </w:lvl>
    <w:lvl w:ilvl="2">
      <w:start w:val="1"/>
      <w:numFmt w:val="none"/>
      <w:lvlText w:val="13.8.1"/>
      <w:lvlJc w:val="left"/>
      <w:pPr>
        <w:tabs>
          <w:tab w:val="num" w:pos="794"/>
        </w:tabs>
        <w:ind w:left="397" w:firstLine="0"/>
      </w:pPr>
      <w:rPr>
        <w:rFonts w:ascii="Arial" w:hAnsi="Arial" w:cs="Times New Roman" w:hint="default"/>
      </w:rPr>
    </w:lvl>
    <w:lvl w:ilvl="3">
      <w:start w:val="1"/>
      <w:numFmt w:val="lowerLetter"/>
      <w:lvlText w:val="(%4)"/>
      <w:lvlJc w:val="left"/>
      <w:pPr>
        <w:tabs>
          <w:tab w:val="num" w:pos="2520"/>
        </w:tabs>
        <w:ind w:left="2520" w:hanging="360"/>
      </w:pPr>
      <w:rPr>
        <w:rFonts w:ascii="Futura Bk" w:hAnsi="Futura Bk" w:hint="default"/>
      </w:rPr>
    </w:lvl>
    <w:lvl w:ilvl="4">
      <w:start w:val="1"/>
      <w:numFmt w:val="lowerRoman"/>
      <w:lvlText w:val="(%5)"/>
      <w:lvlJc w:val="left"/>
      <w:pPr>
        <w:tabs>
          <w:tab w:val="num" w:pos="3240"/>
        </w:tabs>
        <w:ind w:left="2880" w:firstLine="0"/>
      </w:pPr>
      <w:rPr>
        <w:rFonts w:ascii="Futura Bk" w:hAnsi="Futura Bk" w:hint="default"/>
      </w:rPr>
    </w:lvl>
    <w:lvl w:ilvl="5">
      <w:start w:val="1"/>
      <w:numFmt w:val="lowerLetter"/>
      <w:lvlText w:val="(%6)"/>
      <w:lvlJc w:val="left"/>
      <w:pPr>
        <w:tabs>
          <w:tab w:val="num" w:pos="3960"/>
        </w:tabs>
        <w:ind w:left="3600" w:firstLine="0"/>
      </w:pPr>
      <w:rPr>
        <w:rFonts w:ascii="Futura Bk" w:hAnsi="Futura Bk" w:hint="default"/>
      </w:rPr>
    </w:lvl>
    <w:lvl w:ilvl="6">
      <w:start w:val="1"/>
      <w:numFmt w:val="lowerRoman"/>
      <w:lvlText w:val="(%7)"/>
      <w:lvlJc w:val="left"/>
      <w:pPr>
        <w:tabs>
          <w:tab w:val="num" w:pos="4680"/>
        </w:tabs>
        <w:ind w:left="4320" w:firstLine="0"/>
      </w:pPr>
      <w:rPr>
        <w:rFonts w:ascii="Futura Bk" w:hAnsi="Futura Bk" w:hint="default"/>
      </w:rPr>
    </w:lvl>
    <w:lvl w:ilvl="7">
      <w:start w:val="1"/>
      <w:numFmt w:val="lowerLetter"/>
      <w:lvlText w:val="(%8)"/>
      <w:lvlJc w:val="left"/>
      <w:pPr>
        <w:tabs>
          <w:tab w:val="num" w:pos="5400"/>
        </w:tabs>
        <w:ind w:left="5040" w:firstLine="0"/>
      </w:pPr>
      <w:rPr>
        <w:rFonts w:ascii="Futura Bk" w:hAnsi="Futura Bk" w:hint="default"/>
      </w:rPr>
    </w:lvl>
    <w:lvl w:ilvl="8">
      <w:start w:val="1"/>
      <w:numFmt w:val="lowerRoman"/>
      <w:lvlText w:val="(%9)"/>
      <w:lvlJc w:val="left"/>
      <w:pPr>
        <w:tabs>
          <w:tab w:val="num" w:pos="6120"/>
        </w:tabs>
        <w:ind w:left="5760" w:firstLine="0"/>
      </w:pPr>
      <w:rPr>
        <w:rFonts w:ascii="Futura Bk" w:hAnsi="Futura Bk" w:hint="default"/>
      </w:rPr>
    </w:lvl>
  </w:abstractNum>
  <w:abstractNum w:abstractNumId="6">
    <w:nsid w:val="27325C55"/>
    <w:multiLevelType w:val="multilevel"/>
    <w:tmpl w:val="1356177C"/>
    <w:lvl w:ilvl="0">
      <w:start w:val="1"/>
      <w:numFmt w:val="decimal"/>
      <w:lvlText w:val="%1."/>
      <w:lvlJc w:val="left"/>
      <w:pPr>
        <w:ind w:left="1280" w:hanging="570"/>
      </w:pPr>
      <w:rPr>
        <w:rFonts w:hint="default"/>
        <w:b/>
      </w:rPr>
    </w:lvl>
    <w:lvl w:ilvl="1">
      <w:start w:val="1"/>
      <w:numFmt w:val="decimal"/>
      <w:isLgl/>
      <w:lvlText w:val="%1.%2"/>
      <w:lvlJc w:val="left"/>
      <w:pPr>
        <w:ind w:left="1139" w:hanging="855"/>
      </w:pPr>
      <w:rPr>
        <w:rFonts w:hint="default"/>
        <w:b w:val="0"/>
        <w:i w:val="0"/>
      </w:rPr>
    </w:lvl>
    <w:lvl w:ilvl="2">
      <w:start w:val="1"/>
      <w:numFmt w:val="decimal"/>
      <w:isLgl/>
      <w:lvlText w:val="%1.%2.%3"/>
      <w:lvlJc w:val="left"/>
      <w:pPr>
        <w:ind w:left="855" w:hanging="855"/>
      </w:pPr>
      <w:rPr>
        <w:rFonts w:hint="default"/>
        <w:b w:val="0"/>
        <w:i w:val="0"/>
      </w:rPr>
    </w:lvl>
    <w:lvl w:ilvl="3">
      <w:start w:val="1"/>
      <w:numFmt w:val="lowerLetter"/>
      <w:lvlText w:val="(%4)"/>
      <w:lvlJc w:val="left"/>
      <w:pPr>
        <w:ind w:left="3266" w:hanging="855"/>
      </w:pPr>
      <w:rPr>
        <w:rFonts w:hint="default"/>
        <w:b w:val="0"/>
      </w:rPr>
    </w:lvl>
    <w:lvl w:ilvl="4">
      <w:start w:val="1"/>
      <w:numFmt w:val="decimal"/>
      <w:isLgl/>
      <w:lvlText w:val="%1.%2.%3.%4.%5"/>
      <w:lvlJc w:val="left"/>
      <w:pPr>
        <w:ind w:left="1790"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7">
    <w:nsid w:val="2B6E4429"/>
    <w:multiLevelType w:val="hybridMultilevel"/>
    <w:tmpl w:val="FCE6C612"/>
    <w:lvl w:ilvl="0" w:tplc="8A80EE00">
      <w:start w:val="1"/>
      <w:numFmt w:val="decimal"/>
      <w:lvlText w:val="%1."/>
      <w:lvlJc w:val="left"/>
      <w:pPr>
        <w:ind w:left="720" w:hanging="360"/>
      </w:pPr>
      <w:rPr>
        <w:rFonts w:ascii="Arial" w:hAnsi="Arial" w:cs="Arial" w:hint="default"/>
      </w:rPr>
    </w:lvl>
    <w:lvl w:ilvl="1" w:tplc="BF5A87F4">
      <w:start w:val="1"/>
      <w:numFmt w:val="lowerRoman"/>
      <w:lvlText w:val="%2."/>
      <w:lvlJc w:val="left"/>
      <w:pPr>
        <w:ind w:left="1800" w:hanging="720"/>
      </w:pPr>
      <w:rPr>
        <w:rFonts w:hint="default"/>
      </w:r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D5CED11C">
      <w:start w:val="1"/>
      <w:numFmt w:val="lowerRoman"/>
      <w:lvlText w:val="(%5)"/>
      <w:lvlJc w:val="left"/>
      <w:pPr>
        <w:ind w:left="3960" w:hanging="720"/>
      </w:pPr>
      <w:rPr>
        <w:rFonts w:hint="default"/>
      </w:r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nsid w:val="31AF488A"/>
    <w:multiLevelType w:val="hybridMultilevel"/>
    <w:tmpl w:val="2C287560"/>
    <w:lvl w:ilvl="0" w:tplc="41BAD41A">
      <w:start w:val="1"/>
      <w:numFmt w:val="decimal"/>
      <w:pStyle w:val="TOC1"/>
      <w:lvlText w:val="%1."/>
      <w:lvlJc w:val="right"/>
      <w:pPr>
        <w:ind w:left="1145" w:hanging="360"/>
      </w:pPr>
      <w:rPr>
        <w:rFonts w:hint="default"/>
      </w:rPr>
    </w:lvl>
    <w:lvl w:ilvl="1" w:tplc="1C090019" w:tentative="1">
      <w:start w:val="1"/>
      <w:numFmt w:val="lowerLetter"/>
      <w:lvlText w:val="%2."/>
      <w:lvlJc w:val="left"/>
      <w:pPr>
        <w:ind w:left="1865" w:hanging="360"/>
      </w:pPr>
    </w:lvl>
    <w:lvl w:ilvl="2" w:tplc="1C09001B" w:tentative="1">
      <w:start w:val="1"/>
      <w:numFmt w:val="lowerRoman"/>
      <w:lvlText w:val="%3."/>
      <w:lvlJc w:val="right"/>
      <w:pPr>
        <w:ind w:left="2585" w:hanging="180"/>
      </w:pPr>
    </w:lvl>
    <w:lvl w:ilvl="3" w:tplc="1C09000F" w:tentative="1">
      <w:start w:val="1"/>
      <w:numFmt w:val="decimal"/>
      <w:lvlText w:val="%4."/>
      <w:lvlJc w:val="left"/>
      <w:pPr>
        <w:ind w:left="3305" w:hanging="360"/>
      </w:pPr>
    </w:lvl>
    <w:lvl w:ilvl="4" w:tplc="1C090019" w:tentative="1">
      <w:start w:val="1"/>
      <w:numFmt w:val="lowerLetter"/>
      <w:lvlText w:val="%5."/>
      <w:lvlJc w:val="left"/>
      <w:pPr>
        <w:ind w:left="4025" w:hanging="360"/>
      </w:pPr>
    </w:lvl>
    <w:lvl w:ilvl="5" w:tplc="1C09001B" w:tentative="1">
      <w:start w:val="1"/>
      <w:numFmt w:val="lowerRoman"/>
      <w:lvlText w:val="%6."/>
      <w:lvlJc w:val="right"/>
      <w:pPr>
        <w:ind w:left="4745" w:hanging="180"/>
      </w:pPr>
    </w:lvl>
    <w:lvl w:ilvl="6" w:tplc="1C09000F" w:tentative="1">
      <w:start w:val="1"/>
      <w:numFmt w:val="decimal"/>
      <w:lvlText w:val="%7."/>
      <w:lvlJc w:val="left"/>
      <w:pPr>
        <w:ind w:left="5465" w:hanging="360"/>
      </w:pPr>
    </w:lvl>
    <w:lvl w:ilvl="7" w:tplc="1C090019" w:tentative="1">
      <w:start w:val="1"/>
      <w:numFmt w:val="lowerLetter"/>
      <w:lvlText w:val="%8."/>
      <w:lvlJc w:val="left"/>
      <w:pPr>
        <w:ind w:left="6185" w:hanging="360"/>
      </w:pPr>
    </w:lvl>
    <w:lvl w:ilvl="8" w:tplc="1C09001B" w:tentative="1">
      <w:start w:val="1"/>
      <w:numFmt w:val="lowerRoman"/>
      <w:lvlText w:val="%9."/>
      <w:lvlJc w:val="right"/>
      <w:pPr>
        <w:ind w:left="6905" w:hanging="180"/>
      </w:pPr>
    </w:lvl>
  </w:abstractNum>
  <w:abstractNum w:abstractNumId="9">
    <w:nsid w:val="37FA2F8E"/>
    <w:multiLevelType w:val="multilevel"/>
    <w:tmpl w:val="DBEC71F0"/>
    <w:lvl w:ilvl="0">
      <w:start w:val="1"/>
      <w:numFmt w:val="decimal"/>
      <w:pStyle w:val="Heading3"/>
      <w:lvlText w:val="%1."/>
      <w:lvlJc w:val="left"/>
      <w:pPr>
        <w:ind w:left="720" w:hanging="360"/>
      </w:pPr>
    </w:lvl>
    <w:lvl w:ilvl="1">
      <w:start w:val="1"/>
      <w:numFmt w:val="decimal"/>
      <w:isLgl/>
      <w:lvlText w:val="%1.%2"/>
      <w:lvlJc w:val="left"/>
      <w:pPr>
        <w:ind w:left="928" w:hanging="360"/>
      </w:pPr>
      <w:rPr>
        <w:rFonts w:hint="default"/>
        <w:b w:val="0"/>
        <w:i w:val="0"/>
        <w:color w:val="auto"/>
      </w:rPr>
    </w:lvl>
    <w:lvl w:ilvl="2">
      <w:start w:val="1"/>
      <w:numFmt w:val="decimal"/>
      <w:isLgl/>
      <w:lvlText w:val="%1.%2.%3"/>
      <w:lvlJc w:val="left"/>
      <w:pPr>
        <w:ind w:left="2705" w:hanging="720"/>
      </w:pPr>
      <w:rPr>
        <w:rFonts w:hint="default"/>
        <w:b w:val="0"/>
        <w:i w:val="0"/>
      </w:rPr>
    </w:lvl>
    <w:lvl w:ilvl="3">
      <w:start w:val="1"/>
      <w:numFmt w:val="decimal"/>
      <w:isLgl/>
      <w:lvlText w:val="%1.%2.%3.%4"/>
      <w:lvlJc w:val="left"/>
      <w:pPr>
        <w:ind w:left="5490" w:hanging="720"/>
      </w:pPr>
      <w:rPr>
        <w:rFonts w:hint="default"/>
      </w:rPr>
    </w:lvl>
    <w:lvl w:ilvl="4">
      <w:start w:val="1"/>
      <w:numFmt w:val="decimal"/>
      <w:isLgl/>
      <w:lvlText w:val="%1.%2.%3.%4.%5"/>
      <w:lvlJc w:val="left"/>
      <w:pPr>
        <w:ind w:left="7320" w:hanging="1080"/>
      </w:pPr>
      <w:rPr>
        <w:rFonts w:hint="default"/>
      </w:rPr>
    </w:lvl>
    <w:lvl w:ilvl="5">
      <w:start w:val="1"/>
      <w:numFmt w:val="decimal"/>
      <w:isLgl/>
      <w:lvlText w:val="%1.%2.%3.%4.%5.%6"/>
      <w:lvlJc w:val="left"/>
      <w:pPr>
        <w:ind w:left="8790" w:hanging="1080"/>
      </w:pPr>
      <w:rPr>
        <w:rFonts w:hint="default"/>
      </w:rPr>
    </w:lvl>
    <w:lvl w:ilvl="6">
      <w:start w:val="1"/>
      <w:numFmt w:val="decimal"/>
      <w:isLgl/>
      <w:lvlText w:val="%1.%2.%3.%4.%5.%6.%7"/>
      <w:lvlJc w:val="left"/>
      <w:pPr>
        <w:ind w:left="10620" w:hanging="1440"/>
      </w:pPr>
      <w:rPr>
        <w:rFonts w:hint="default"/>
      </w:rPr>
    </w:lvl>
    <w:lvl w:ilvl="7">
      <w:start w:val="1"/>
      <w:numFmt w:val="decimal"/>
      <w:isLgl/>
      <w:lvlText w:val="%1.%2.%3.%4.%5.%6.%7.%8"/>
      <w:lvlJc w:val="left"/>
      <w:pPr>
        <w:ind w:left="12090" w:hanging="1440"/>
      </w:pPr>
      <w:rPr>
        <w:rFonts w:hint="default"/>
      </w:rPr>
    </w:lvl>
    <w:lvl w:ilvl="8">
      <w:start w:val="1"/>
      <w:numFmt w:val="decimal"/>
      <w:isLgl/>
      <w:lvlText w:val="%1.%2.%3.%4.%5.%6.%7.%8.%9"/>
      <w:lvlJc w:val="left"/>
      <w:pPr>
        <w:ind w:left="13920" w:hanging="1800"/>
      </w:pPr>
      <w:rPr>
        <w:rFonts w:hint="default"/>
      </w:rPr>
    </w:lvl>
  </w:abstractNum>
  <w:abstractNum w:abstractNumId="10">
    <w:nsid w:val="3D971281"/>
    <w:multiLevelType w:val="multilevel"/>
    <w:tmpl w:val="89DAF14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nsid w:val="3E89591C"/>
    <w:multiLevelType w:val="multilevel"/>
    <w:tmpl w:val="9408623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461D1959"/>
    <w:multiLevelType w:val="hybridMultilevel"/>
    <w:tmpl w:val="4C049A1A"/>
    <w:lvl w:ilvl="0" w:tplc="1C090017">
      <w:start w:val="1"/>
      <w:numFmt w:val="lowerLetter"/>
      <w:lvlText w:val="%1)"/>
      <w:lvlJc w:val="left"/>
      <w:pPr>
        <w:ind w:left="2001" w:hanging="360"/>
      </w:pPr>
    </w:lvl>
    <w:lvl w:ilvl="1" w:tplc="1C090019">
      <w:start w:val="1"/>
      <w:numFmt w:val="lowerLetter"/>
      <w:lvlText w:val="%2."/>
      <w:lvlJc w:val="left"/>
      <w:pPr>
        <w:ind w:left="2721" w:hanging="360"/>
      </w:pPr>
    </w:lvl>
    <w:lvl w:ilvl="2" w:tplc="1C09001B" w:tentative="1">
      <w:start w:val="1"/>
      <w:numFmt w:val="lowerRoman"/>
      <w:lvlText w:val="%3."/>
      <w:lvlJc w:val="right"/>
      <w:pPr>
        <w:ind w:left="3441" w:hanging="180"/>
      </w:pPr>
    </w:lvl>
    <w:lvl w:ilvl="3" w:tplc="1C09000F" w:tentative="1">
      <w:start w:val="1"/>
      <w:numFmt w:val="decimal"/>
      <w:lvlText w:val="%4."/>
      <w:lvlJc w:val="left"/>
      <w:pPr>
        <w:ind w:left="4161" w:hanging="360"/>
      </w:pPr>
    </w:lvl>
    <w:lvl w:ilvl="4" w:tplc="1C090019" w:tentative="1">
      <w:start w:val="1"/>
      <w:numFmt w:val="lowerLetter"/>
      <w:lvlText w:val="%5."/>
      <w:lvlJc w:val="left"/>
      <w:pPr>
        <w:ind w:left="4881" w:hanging="360"/>
      </w:pPr>
    </w:lvl>
    <w:lvl w:ilvl="5" w:tplc="1C09001B" w:tentative="1">
      <w:start w:val="1"/>
      <w:numFmt w:val="lowerRoman"/>
      <w:lvlText w:val="%6."/>
      <w:lvlJc w:val="right"/>
      <w:pPr>
        <w:ind w:left="5601" w:hanging="180"/>
      </w:pPr>
    </w:lvl>
    <w:lvl w:ilvl="6" w:tplc="1C09000F" w:tentative="1">
      <w:start w:val="1"/>
      <w:numFmt w:val="decimal"/>
      <w:lvlText w:val="%7."/>
      <w:lvlJc w:val="left"/>
      <w:pPr>
        <w:ind w:left="6321" w:hanging="360"/>
      </w:pPr>
    </w:lvl>
    <w:lvl w:ilvl="7" w:tplc="1C090019" w:tentative="1">
      <w:start w:val="1"/>
      <w:numFmt w:val="lowerLetter"/>
      <w:lvlText w:val="%8."/>
      <w:lvlJc w:val="left"/>
      <w:pPr>
        <w:ind w:left="7041" w:hanging="360"/>
      </w:pPr>
    </w:lvl>
    <w:lvl w:ilvl="8" w:tplc="1C09001B" w:tentative="1">
      <w:start w:val="1"/>
      <w:numFmt w:val="lowerRoman"/>
      <w:lvlText w:val="%9."/>
      <w:lvlJc w:val="right"/>
      <w:pPr>
        <w:ind w:left="7761" w:hanging="180"/>
      </w:pPr>
    </w:lvl>
  </w:abstractNum>
  <w:abstractNum w:abstractNumId="13">
    <w:nsid w:val="4E350FC8"/>
    <w:multiLevelType w:val="hybridMultilevel"/>
    <w:tmpl w:val="383E1ABE"/>
    <w:lvl w:ilvl="0" w:tplc="D5CED11C">
      <w:start w:val="1"/>
      <w:numFmt w:val="lowerRoman"/>
      <w:lvlText w:val="(%1)"/>
      <w:lvlJc w:val="left"/>
      <w:pPr>
        <w:ind w:left="3600" w:hanging="360"/>
      </w:pPr>
      <w:rPr>
        <w:rFonts w:hint="default"/>
      </w:rPr>
    </w:lvl>
    <w:lvl w:ilvl="1" w:tplc="1C090019" w:tentative="1">
      <w:start w:val="1"/>
      <w:numFmt w:val="lowerLetter"/>
      <w:lvlText w:val="%2."/>
      <w:lvlJc w:val="left"/>
      <w:pPr>
        <w:ind w:left="4320" w:hanging="360"/>
      </w:pPr>
    </w:lvl>
    <w:lvl w:ilvl="2" w:tplc="1C09001B" w:tentative="1">
      <w:start w:val="1"/>
      <w:numFmt w:val="lowerRoman"/>
      <w:lvlText w:val="%3."/>
      <w:lvlJc w:val="right"/>
      <w:pPr>
        <w:ind w:left="5040" w:hanging="180"/>
      </w:pPr>
    </w:lvl>
    <w:lvl w:ilvl="3" w:tplc="1C09000F" w:tentative="1">
      <w:start w:val="1"/>
      <w:numFmt w:val="decimal"/>
      <w:lvlText w:val="%4."/>
      <w:lvlJc w:val="left"/>
      <w:pPr>
        <w:ind w:left="5760" w:hanging="360"/>
      </w:pPr>
    </w:lvl>
    <w:lvl w:ilvl="4" w:tplc="1C090019" w:tentative="1">
      <w:start w:val="1"/>
      <w:numFmt w:val="lowerLetter"/>
      <w:lvlText w:val="%5."/>
      <w:lvlJc w:val="left"/>
      <w:pPr>
        <w:ind w:left="6480" w:hanging="360"/>
      </w:pPr>
    </w:lvl>
    <w:lvl w:ilvl="5" w:tplc="1C09001B" w:tentative="1">
      <w:start w:val="1"/>
      <w:numFmt w:val="lowerRoman"/>
      <w:lvlText w:val="%6."/>
      <w:lvlJc w:val="right"/>
      <w:pPr>
        <w:ind w:left="7200" w:hanging="180"/>
      </w:pPr>
    </w:lvl>
    <w:lvl w:ilvl="6" w:tplc="1C09000F" w:tentative="1">
      <w:start w:val="1"/>
      <w:numFmt w:val="decimal"/>
      <w:lvlText w:val="%7."/>
      <w:lvlJc w:val="left"/>
      <w:pPr>
        <w:ind w:left="7920" w:hanging="360"/>
      </w:pPr>
    </w:lvl>
    <w:lvl w:ilvl="7" w:tplc="1C090019" w:tentative="1">
      <w:start w:val="1"/>
      <w:numFmt w:val="lowerLetter"/>
      <w:lvlText w:val="%8."/>
      <w:lvlJc w:val="left"/>
      <w:pPr>
        <w:ind w:left="8640" w:hanging="360"/>
      </w:pPr>
    </w:lvl>
    <w:lvl w:ilvl="8" w:tplc="1C09001B" w:tentative="1">
      <w:start w:val="1"/>
      <w:numFmt w:val="lowerRoman"/>
      <w:lvlText w:val="%9."/>
      <w:lvlJc w:val="right"/>
      <w:pPr>
        <w:ind w:left="9360" w:hanging="180"/>
      </w:pPr>
    </w:lvl>
  </w:abstractNum>
  <w:abstractNum w:abstractNumId="14">
    <w:nsid w:val="5CE45FF1"/>
    <w:multiLevelType w:val="multilevel"/>
    <w:tmpl w:val="D4CC12FE"/>
    <w:lvl w:ilvl="0">
      <w:start w:val="1"/>
      <w:numFmt w:val="decimal"/>
      <w:pStyle w:val="XClause1Head"/>
      <w:isLgl/>
      <w:lvlText w:val="%1."/>
      <w:lvlJc w:val="left"/>
      <w:pPr>
        <w:tabs>
          <w:tab w:val="num" w:pos="720"/>
        </w:tabs>
        <w:ind w:left="720" w:hanging="720"/>
      </w:pPr>
    </w:lvl>
    <w:lvl w:ilvl="1">
      <w:start w:val="1"/>
      <w:numFmt w:val="decimal"/>
      <w:pStyle w:val="XClause2Sub"/>
      <w:lvlText w:val="%1.%2."/>
      <w:lvlJc w:val="left"/>
      <w:pPr>
        <w:tabs>
          <w:tab w:val="num" w:pos="1440"/>
        </w:tabs>
        <w:ind w:left="1440" w:hanging="720"/>
      </w:pPr>
    </w:lvl>
    <w:lvl w:ilvl="2">
      <w:start w:val="1"/>
      <w:numFmt w:val="decimal"/>
      <w:pStyle w:val="XClause3Sub"/>
      <w:lvlText w:val="%1.%2.%3."/>
      <w:lvlJc w:val="left"/>
      <w:pPr>
        <w:tabs>
          <w:tab w:val="num" w:pos="2552"/>
        </w:tabs>
        <w:ind w:left="2552" w:hanging="1112"/>
      </w:pPr>
    </w:lvl>
    <w:lvl w:ilvl="3">
      <w:start w:val="1"/>
      <w:numFmt w:val="decimal"/>
      <w:pStyle w:val="XClause4Sub"/>
      <w:lvlText w:val="%1.%2.%3.%4."/>
      <w:lvlJc w:val="left"/>
      <w:pPr>
        <w:tabs>
          <w:tab w:val="num" w:pos="3600"/>
        </w:tabs>
        <w:ind w:left="3600" w:hanging="1048"/>
      </w:pPr>
    </w:lvl>
    <w:lvl w:ilvl="4">
      <w:start w:val="1"/>
      <w:numFmt w:val="decimal"/>
      <w:pStyle w:val="XClause5Sub"/>
      <w:lvlText w:val="%1.%2.%3.%4.%5."/>
      <w:lvlJc w:val="left"/>
      <w:pPr>
        <w:tabs>
          <w:tab w:val="num" w:pos="5041"/>
        </w:tabs>
        <w:ind w:left="5041" w:hanging="1441"/>
      </w:pPr>
    </w:lvl>
    <w:lvl w:ilvl="5">
      <w:start w:val="1"/>
      <w:numFmt w:val="decimal"/>
      <w:pStyle w:val="XClause6Sub"/>
      <w:lvlText w:val="%1.%2.%3.%4.%5.%6."/>
      <w:lvlJc w:val="left"/>
      <w:pPr>
        <w:tabs>
          <w:tab w:val="num" w:pos="6481"/>
        </w:tabs>
        <w:ind w:left="6481" w:hanging="1440"/>
      </w:pPr>
    </w:lvl>
    <w:lvl w:ilvl="6">
      <w:start w:val="1"/>
      <w:numFmt w:val="decimal"/>
      <w:pStyle w:val="XClause7Sub"/>
      <w:lvlText w:val="%1.%2.%3.%4.%5.%6.%7."/>
      <w:lvlJc w:val="left"/>
      <w:pPr>
        <w:tabs>
          <w:tab w:val="num" w:pos="7201"/>
        </w:tabs>
        <w:ind w:left="7201" w:hanging="1871"/>
      </w:pPr>
    </w:lvl>
    <w:lvl w:ilvl="7">
      <w:start w:val="1"/>
      <w:numFmt w:val="decimal"/>
      <w:pStyle w:val="XClause8Sub"/>
      <w:lvlText w:val="%1.%2.%3.%4.%5.%6.%7.%8."/>
      <w:lvlJc w:val="left"/>
      <w:pPr>
        <w:tabs>
          <w:tab w:val="num" w:pos="7921"/>
        </w:tabs>
        <w:ind w:left="7921" w:hanging="1967"/>
      </w:pPr>
    </w:lvl>
    <w:lvl w:ilvl="8">
      <w:start w:val="1"/>
      <w:numFmt w:val="decimal"/>
      <w:pStyle w:val="XClause9Sub"/>
      <w:isLgl/>
      <w:lvlText w:val="%1.%2.%3.%4.%5.%6.%7.%8.%9."/>
      <w:lvlJc w:val="left"/>
      <w:pPr>
        <w:tabs>
          <w:tab w:val="num" w:pos="8222"/>
        </w:tabs>
        <w:ind w:left="8222" w:hanging="1730"/>
      </w:pPr>
    </w:lvl>
  </w:abstractNum>
  <w:abstractNum w:abstractNumId="15">
    <w:nsid w:val="65A24454"/>
    <w:multiLevelType w:val="multilevel"/>
    <w:tmpl w:val="063C6CBE"/>
    <w:lvl w:ilvl="0">
      <w:start w:val="1"/>
      <w:numFmt w:val="decimal"/>
      <w:pStyle w:val="Level10"/>
      <w:lvlText w:val="%1"/>
      <w:lvlJc w:val="left"/>
      <w:pPr>
        <w:tabs>
          <w:tab w:val="num" w:pos="397"/>
        </w:tabs>
        <w:ind w:left="397" w:hanging="397"/>
      </w:pPr>
      <w:rPr>
        <w:rFonts w:ascii="Arial" w:hAnsi="Arial" w:hint="default"/>
        <w:b w:val="0"/>
        <w:i w:val="0"/>
        <w:sz w:val="18"/>
      </w:rPr>
    </w:lvl>
    <w:lvl w:ilvl="1">
      <w:start w:val="1"/>
      <w:numFmt w:val="decimal"/>
      <w:pStyle w:val="Level20"/>
      <w:lvlText w:val="%1.%2"/>
      <w:lvlJc w:val="left"/>
      <w:pPr>
        <w:tabs>
          <w:tab w:val="num" w:pos="680"/>
        </w:tabs>
        <w:ind w:left="680" w:hanging="680"/>
      </w:pPr>
      <w:rPr>
        <w:rFonts w:ascii="Arial" w:hAnsi="Arial" w:hint="default"/>
        <w:b w:val="0"/>
        <w:i w:val="0"/>
        <w:sz w:val="14"/>
        <w:szCs w:val="14"/>
      </w:rPr>
    </w:lvl>
    <w:lvl w:ilvl="2">
      <w:start w:val="1"/>
      <w:numFmt w:val="decimal"/>
      <w:pStyle w:val="Level30"/>
      <w:lvlText w:val="%1.%2.%3"/>
      <w:lvlJc w:val="left"/>
      <w:pPr>
        <w:tabs>
          <w:tab w:val="num" w:pos="964"/>
        </w:tabs>
        <w:ind w:left="964" w:hanging="964"/>
      </w:pPr>
      <w:rPr>
        <w:rFonts w:ascii="Arial" w:hAnsi="Arial" w:hint="default"/>
        <w:b w:val="0"/>
        <w:i w:val="0"/>
        <w:sz w:val="18"/>
      </w:rPr>
    </w:lvl>
    <w:lvl w:ilvl="3">
      <w:start w:val="1"/>
      <w:numFmt w:val="decimal"/>
      <w:pStyle w:val="Level40"/>
      <w:lvlText w:val="%1.%2.%3.%4"/>
      <w:lvlJc w:val="left"/>
      <w:pPr>
        <w:tabs>
          <w:tab w:val="num" w:pos="1247"/>
        </w:tabs>
        <w:ind w:left="1247" w:hanging="1247"/>
      </w:pPr>
      <w:rPr>
        <w:rFonts w:ascii="Arial" w:hAnsi="Arial" w:hint="default"/>
        <w:b w:val="0"/>
        <w:i w:val="0"/>
        <w:sz w:val="18"/>
      </w:rPr>
    </w:lvl>
    <w:lvl w:ilvl="4">
      <w:start w:val="1"/>
      <w:numFmt w:val="decimal"/>
      <w:pStyle w:val="Level50"/>
      <w:lvlText w:val="%1.%2.%3.%4.%5"/>
      <w:lvlJc w:val="left"/>
      <w:pPr>
        <w:tabs>
          <w:tab w:val="num" w:pos="2665"/>
        </w:tabs>
        <w:ind w:left="2665" w:hanging="2665"/>
      </w:pPr>
      <w:rPr>
        <w:rFonts w:ascii="Arial" w:hAnsi="Arial" w:hint="default"/>
        <w:b w:val="0"/>
        <w:i w:val="0"/>
        <w:sz w:val="18"/>
      </w:rPr>
    </w:lvl>
    <w:lvl w:ilvl="5">
      <w:start w:val="1"/>
      <w:numFmt w:val="decimal"/>
      <w:pStyle w:val="Level60"/>
      <w:lvlText w:val="%1.%2.%3.%4.%5.%6"/>
      <w:lvlJc w:val="left"/>
      <w:pPr>
        <w:tabs>
          <w:tab w:val="num" w:pos="3231"/>
        </w:tabs>
        <w:ind w:left="3231" w:hanging="3231"/>
      </w:pPr>
      <w:rPr>
        <w:rFonts w:ascii="Tahoma" w:hAnsi="Tahoma" w:hint="default"/>
        <w:b w:val="0"/>
        <w:i w:val="0"/>
        <w:sz w:val="20"/>
      </w:rPr>
    </w:lvl>
    <w:lvl w:ilvl="6">
      <w:start w:val="1"/>
      <w:numFmt w:val="decimal"/>
      <w:pStyle w:val="Level70"/>
      <w:lvlText w:val="%1.%2.%3.%4.%5.%6.%7"/>
      <w:lvlJc w:val="left"/>
      <w:pPr>
        <w:tabs>
          <w:tab w:val="num" w:pos="3742"/>
        </w:tabs>
        <w:ind w:left="3742" w:hanging="3742"/>
      </w:pPr>
      <w:rPr>
        <w:rFonts w:ascii="Tahoma" w:hAnsi="Tahoma" w:hint="default"/>
        <w:b w:val="0"/>
        <w:i w:val="0"/>
        <w:sz w:val="20"/>
      </w:rPr>
    </w:lvl>
    <w:lvl w:ilvl="7">
      <w:start w:val="1"/>
      <w:numFmt w:val="decimal"/>
      <w:lvlText w:val="%1.%2.%3.%4.%5.%6.%7.%8"/>
      <w:lvlJc w:val="left"/>
      <w:pPr>
        <w:tabs>
          <w:tab w:val="num" w:pos="4309"/>
        </w:tabs>
        <w:ind w:left="4309" w:hanging="4309"/>
      </w:pPr>
      <w:rPr>
        <w:rFonts w:ascii="Tahoma" w:hAnsi="Tahoma" w:hint="default"/>
        <w:b w:val="0"/>
        <w:i w:val="0"/>
        <w:sz w:val="20"/>
      </w:rPr>
    </w:lvl>
    <w:lvl w:ilvl="8">
      <w:start w:val="1"/>
      <w:numFmt w:val="decimal"/>
      <w:lvlText w:val="%1.%2.%3.%4.%5.%6.%7.%8.%9"/>
      <w:lvlJc w:val="left"/>
      <w:pPr>
        <w:tabs>
          <w:tab w:val="num" w:pos="4819"/>
        </w:tabs>
        <w:ind w:left="4819" w:hanging="4819"/>
      </w:pPr>
      <w:rPr>
        <w:rFonts w:ascii="Tahoma" w:hAnsi="Tahoma" w:hint="default"/>
        <w:b w:val="0"/>
        <w:i w:val="0"/>
        <w:sz w:val="20"/>
      </w:rPr>
    </w:lvl>
  </w:abstractNum>
  <w:abstractNum w:abstractNumId="16">
    <w:nsid w:val="796609A9"/>
    <w:multiLevelType w:val="multilevel"/>
    <w:tmpl w:val="81CE5AC6"/>
    <w:lvl w:ilvl="0">
      <w:start w:val="1"/>
      <w:numFmt w:val="decimal"/>
      <w:pStyle w:val="alevel1"/>
      <w:isLgl/>
      <w:lvlText w:val="%1"/>
      <w:lvlJc w:val="left"/>
      <w:pPr>
        <w:tabs>
          <w:tab w:val="num" w:pos="567"/>
        </w:tabs>
        <w:ind w:left="567" w:hanging="567"/>
      </w:pPr>
    </w:lvl>
    <w:lvl w:ilvl="1">
      <w:start w:val="1"/>
      <w:numFmt w:val="decimal"/>
      <w:pStyle w:val="alevel2"/>
      <w:isLgl/>
      <w:lvlText w:val="%1.%2"/>
      <w:lvlJc w:val="left"/>
      <w:pPr>
        <w:tabs>
          <w:tab w:val="num" w:pos="851"/>
        </w:tabs>
        <w:ind w:left="851" w:hanging="851"/>
      </w:pPr>
    </w:lvl>
    <w:lvl w:ilvl="2">
      <w:start w:val="1"/>
      <w:numFmt w:val="decimal"/>
      <w:pStyle w:val="alevel3"/>
      <w:lvlText w:val="%1.%2.%3"/>
      <w:lvlJc w:val="left"/>
      <w:pPr>
        <w:tabs>
          <w:tab w:val="num" w:pos="1134"/>
        </w:tabs>
        <w:ind w:left="1134" w:hanging="1134"/>
      </w:pPr>
    </w:lvl>
    <w:lvl w:ilvl="3">
      <w:start w:val="1"/>
      <w:numFmt w:val="decimal"/>
      <w:pStyle w:val="alevel4"/>
      <w:lvlText w:val="%1.%2.%3.%4"/>
      <w:lvlJc w:val="left"/>
      <w:pPr>
        <w:tabs>
          <w:tab w:val="num" w:pos="1418"/>
        </w:tabs>
        <w:ind w:left="1418" w:hanging="1418"/>
      </w:pPr>
    </w:lvl>
    <w:lvl w:ilvl="4">
      <w:start w:val="1"/>
      <w:numFmt w:val="decimal"/>
      <w:pStyle w:val="alevel5"/>
      <w:lvlText w:val="%1.%2.%3.%4.%5"/>
      <w:lvlJc w:val="left"/>
      <w:pPr>
        <w:tabs>
          <w:tab w:val="num" w:pos="1701"/>
        </w:tabs>
        <w:ind w:left="1701" w:hanging="1701"/>
      </w:pPr>
    </w:lvl>
    <w:lvl w:ilvl="5">
      <w:start w:val="1"/>
      <w:numFmt w:val="decimal"/>
      <w:pStyle w:val="alevel6"/>
      <w:lvlText w:val="%1.%2.%3.%4.%5.%6"/>
      <w:lvlJc w:val="left"/>
      <w:pPr>
        <w:tabs>
          <w:tab w:val="num" w:pos="1985"/>
        </w:tabs>
        <w:ind w:left="1985" w:hanging="1985"/>
      </w:pPr>
    </w:lvl>
    <w:lvl w:ilvl="6">
      <w:start w:val="1"/>
      <w:numFmt w:val="decimal"/>
      <w:pStyle w:val="alevel7"/>
      <w:lvlText w:val="%1.%2.%3.%4.%5.%6.%7"/>
      <w:lvlJc w:val="left"/>
      <w:pPr>
        <w:tabs>
          <w:tab w:val="num" w:pos="2268"/>
        </w:tabs>
        <w:ind w:left="2268" w:hanging="2268"/>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nsid w:val="7DFB47C3"/>
    <w:multiLevelType w:val="multilevel"/>
    <w:tmpl w:val="1356177C"/>
    <w:lvl w:ilvl="0">
      <w:start w:val="1"/>
      <w:numFmt w:val="decimal"/>
      <w:lvlText w:val="%1."/>
      <w:lvlJc w:val="left"/>
      <w:pPr>
        <w:ind w:left="1280" w:hanging="570"/>
      </w:pPr>
      <w:rPr>
        <w:rFonts w:hint="default"/>
        <w:b/>
      </w:rPr>
    </w:lvl>
    <w:lvl w:ilvl="1">
      <w:start w:val="1"/>
      <w:numFmt w:val="decimal"/>
      <w:isLgl/>
      <w:lvlText w:val="%1.%2"/>
      <w:lvlJc w:val="left"/>
      <w:pPr>
        <w:ind w:left="1139" w:hanging="855"/>
      </w:pPr>
      <w:rPr>
        <w:rFonts w:hint="default"/>
        <w:b w:val="0"/>
        <w:i w:val="0"/>
      </w:rPr>
    </w:lvl>
    <w:lvl w:ilvl="2">
      <w:start w:val="1"/>
      <w:numFmt w:val="decimal"/>
      <w:isLgl/>
      <w:lvlText w:val="%1.%2.%3"/>
      <w:lvlJc w:val="left"/>
      <w:pPr>
        <w:ind w:left="1848" w:hanging="855"/>
      </w:pPr>
      <w:rPr>
        <w:rFonts w:hint="default"/>
        <w:b w:val="0"/>
        <w:i w:val="0"/>
      </w:rPr>
    </w:lvl>
    <w:lvl w:ilvl="3">
      <w:start w:val="1"/>
      <w:numFmt w:val="lowerLetter"/>
      <w:lvlText w:val="(%4)"/>
      <w:lvlJc w:val="left"/>
      <w:pPr>
        <w:ind w:left="1281" w:hanging="855"/>
      </w:pPr>
      <w:rPr>
        <w:rFonts w:hint="default"/>
        <w:b w:val="0"/>
      </w:rPr>
    </w:lvl>
    <w:lvl w:ilvl="4">
      <w:start w:val="1"/>
      <w:numFmt w:val="decimal"/>
      <w:isLgl/>
      <w:lvlText w:val="%1.%2.%3.%4.%5"/>
      <w:lvlJc w:val="left"/>
      <w:pPr>
        <w:ind w:left="1790"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abstractNumId w:val="2"/>
  </w:num>
  <w:num w:numId="2">
    <w:abstractNumId w:val="4"/>
  </w:num>
  <w:num w:numId="3">
    <w:abstractNumId w:val="1"/>
  </w:num>
  <w:num w:numId="4">
    <w:abstractNumId w:val="10"/>
  </w:num>
  <w:num w:numId="5">
    <w:abstractNumId w:val="0"/>
  </w:num>
  <w:num w:numId="6">
    <w:abstractNumId w:val="8"/>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5"/>
  </w:num>
  <w:num w:numId="11">
    <w:abstractNumId w:val="6"/>
  </w:num>
  <w:num w:numId="12">
    <w:abstractNumId w:val="7"/>
  </w:num>
  <w:num w:numId="13">
    <w:abstractNumId w:val="12"/>
  </w:num>
  <w:num w:numId="14">
    <w:abstractNumId w:val="17"/>
  </w:num>
  <w:num w:numId="15">
    <w:abstractNumId w:val="13"/>
  </w:num>
  <w:num w:numId="16">
    <w:abstractNumId w:val="3"/>
  </w:num>
  <w:num w:numId="17">
    <w:abstractNumId w:val="9"/>
    <w:lvlOverride w:ilvl="0">
      <w:startOverride w:val="12"/>
    </w:lvlOverride>
    <w:lvlOverride w:ilvl="1">
      <w:startOverride w:val="2"/>
    </w:lvlOverride>
    <w:lvlOverride w:ilvl="2">
      <w:startOverride w:val="1"/>
    </w:lvlOverride>
  </w:num>
  <w:num w:numId="18">
    <w:abstractNumId w:val="16"/>
  </w:num>
  <w:num w:numId="19">
    <w:abstractNumId w:val="14"/>
  </w:num>
  <w:num w:numId="20">
    <w:abstractNumId w:val="11"/>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odso/>
  </w:mailMerge>
  <w:trackRevisions/>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86E"/>
    <w:rsid w:val="0000017E"/>
    <w:rsid w:val="000012BA"/>
    <w:rsid w:val="00001816"/>
    <w:rsid w:val="00001E1E"/>
    <w:rsid w:val="0000261A"/>
    <w:rsid w:val="00003E32"/>
    <w:rsid w:val="00003E57"/>
    <w:rsid w:val="00004698"/>
    <w:rsid w:val="0000516E"/>
    <w:rsid w:val="000051E7"/>
    <w:rsid w:val="00006D5B"/>
    <w:rsid w:val="00006F41"/>
    <w:rsid w:val="000115E6"/>
    <w:rsid w:val="00012392"/>
    <w:rsid w:val="000130CD"/>
    <w:rsid w:val="00014789"/>
    <w:rsid w:val="00017E98"/>
    <w:rsid w:val="00020F6E"/>
    <w:rsid w:val="00021F61"/>
    <w:rsid w:val="00021FEF"/>
    <w:rsid w:val="00024E33"/>
    <w:rsid w:val="000319F9"/>
    <w:rsid w:val="000324F5"/>
    <w:rsid w:val="00033B77"/>
    <w:rsid w:val="00034F8B"/>
    <w:rsid w:val="00040114"/>
    <w:rsid w:val="0004046F"/>
    <w:rsid w:val="00040EA9"/>
    <w:rsid w:val="00043847"/>
    <w:rsid w:val="00044866"/>
    <w:rsid w:val="00045D4C"/>
    <w:rsid w:val="00046D83"/>
    <w:rsid w:val="00046FD2"/>
    <w:rsid w:val="00047513"/>
    <w:rsid w:val="00047750"/>
    <w:rsid w:val="000479AD"/>
    <w:rsid w:val="00051025"/>
    <w:rsid w:val="00051FC6"/>
    <w:rsid w:val="0005292C"/>
    <w:rsid w:val="000529B2"/>
    <w:rsid w:val="00061557"/>
    <w:rsid w:val="00063196"/>
    <w:rsid w:val="00063C74"/>
    <w:rsid w:val="00063FBA"/>
    <w:rsid w:val="00065E1C"/>
    <w:rsid w:val="00067142"/>
    <w:rsid w:val="00070FCE"/>
    <w:rsid w:val="00073E1F"/>
    <w:rsid w:val="0007538B"/>
    <w:rsid w:val="00075774"/>
    <w:rsid w:val="000807B6"/>
    <w:rsid w:val="0008116F"/>
    <w:rsid w:val="00086265"/>
    <w:rsid w:val="00090D85"/>
    <w:rsid w:val="00094496"/>
    <w:rsid w:val="00096ADB"/>
    <w:rsid w:val="00096B1D"/>
    <w:rsid w:val="000A1B8C"/>
    <w:rsid w:val="000A6FC2"/>
    <w:rsid w:val="000B06C7"/>
    <w:rsid w:val="000B0F56"/>
    <w:rsid w:val="000B3C85"/>
    <w:rsid w:val="000B499C"/>
    <w:rsid w:val="000B4CD6"/>
    <w:rsid w:val="000C0C50"/>
    <w:rsid w:val="000C2922"/>
    <w:rsid w:val="000C3D3D"/>
    <w:rsid w:val="000C4E38"/>
    <w:rsid w:val="000D0897"/>
    <w:rsid w:val="000D4C2A"/>
    <w:rsid w:val="000E06C7"/>
    <w:rsid w:val="000E3CB7"/>
    <w:rsid w:val="000E4867"/>
    <w:rsid w:val="000F1F6D"/>
    <w:rsid w:val="000F3E47"/>
    <w:rsid w:val="000F58F7"/>
    <w:rsid w:val="000F6718"/>
    <w:rsid w:val="000F6D74"/>
    <w:rsid w:val="00100FD6"/>
    <w:rsid w:val="001016B6"/>
    <w:rsid w:val="00101FD2"/>
    <w:rsid w:val="00103BDA"/>
    <w:rsid w:val="001056B5"/>
    <w:rsid w:val="00105DBA"/>
    <w:rsid w:val="001068D1"/>
    <w:rsid w:val="00107F17"/>
    <w:rsid w:val="0011140B"/>
    <w:rsid w:val="00111C49"/>
    <w:rsid w:val="0011398F"/>
    <w:rsid w:val="00113A8A"/>
    <w:rsid w:val="001232CF"/>
    <w:rsid w:val="00125893"/>
    <w:rsid w:val="00125C8A"/>
    <w:rsid w:val="00132264"/>
    <w:rsid w:val="00132C31"/>
    <w:rsid w:val="00137E7D"/>
    <w:rsid w:val="00140955"/>
    <w:rsid w:val="00141E89"/>
    <w:rsid w:val="001429E4"/>
    <w:rsid w:val="00143962"/>
    <w:rsid w:val="00143ED2"/>
    <w:rsid w:val="001448C5"/>
    <w:rsid w:val="0015032D"/>
    <w:rsid w:val="001505D1"/>
    <w:rsid w:val="001525DD"/>
    <w:rsid w:val="00152934"/>
    <w:rsid w:val="001540D3"/>
    <w:rsid w:val="001562D4"/>
    <w:rsid w:val="00156371"/>
    <w:rsid w:val="0015648E"/>
    <w:rsid w:val="00160CCB"/>
    <w:rsid w:val="00162EE1"/>
    <w:rsid w:val="001633A8"/>
    <w:rsid w:val="00163DC9"/>
    <w:rsid w:val="001642B3"/>
    <w:rsid w:val="00164F91"/>
    <w:rsid w:val="00164FA5"/>
    <w:rsid w:val="00165493"/>
    <w:rsid w:val="00171693"/>
    <w:rsid w:val="00172156"/>
    <w:rsid w:val="00172819"/>
    <w:rsid w:val="001729EA"/>
    <w:rsid w:val="001758F6"/>
    <w:rsid w:val="00175FA4"/>
    <w:rsid w:val="001779E0"/>
    <w:rsid w:val="00180B98"/>
    <w:rsid w:val="00182BC7"/>
    <w:rsid w:val="0018589C"/>
    <w:rsid w:val="001900CF"/>
    <w:rsid w:val="00191C0E"/>
    <w:rsid w:val="001929D3"/>
    <w:rsid w:val="00193E6B"/>
    <w:rsid w:val="00194B4A"/>
    <w:rsid w:val="00195F1A"/>
    <w:rsid w:val="001976E0"/>
    <w:rsid w:val="001A0F07"/>
    <w:rsid w:val="001A4A20"/>
    <w:rsid w:val="001A701A"/>
    <w:rsid w:val="001A743C"/>
    <w:rsid w:val="001A78F1"/>
    <w:rsid w:val="001B11CE"/>
    <w:rsid w:val="001B4310"/>
    <w:rsid w:val="001B49D9"/>
    <w:rsid w:val="001B62DE"/>
    <w:rsid w:val="001B7A96"/>
    <w:rsid w:val="001C1BBF"/>
    <w:rsid w:val="001C690F"/>
    <w:rsid w:val="001D01CF"/>
    <w:rsid w:val="001D29A3"/>
    <w:rsid w:val="001D3207"/>
    <w:rsid w:val="001D4898"/>
    <w:rsid w:val="001D58F4"/>
    <w:rsid w:val="001E0CE9"/>
    <w:rsid w:val="001E0DC5"/>
    <w:rsid w:val="001E1252"/>
    <w:rsid w:val="001E44E9"/>
    <w:rsid w:val="001F0355"/>
    <w:rsid w:val="001F50B3"/>
    <w:rsid w:val="001F5127"/>
    <w:rsid w:val="001F6DB7"/>
    <w:rsid w:val="0020079F"/>
    <w:rsid w:val="002042D4"/>
    <w:rsid w:val="00205544"/>
    <w:rsid w:val="002138AC"/>
    <w:rsid w:val="0021698E"/>
    <w:rsid w:val="00221242"/>
    <w:rsid w:val="00223642"/>
    <w:rsid w:val="00223779"/>
    <w:rsid w:val="0022413A"/>
    <w:rsid w:val="002257B0"/>
    <w:rsid w:val="0023155E"/>
    <w:rsid w:val="0023250F"/>
    <w:rsid w:val="002331DC"/>
    <w:rsid w:val="00237E05"/>
    <w:rsid w:val="00241F0A"/>
    <w:rsid w:val="0024360E"/>
    <w:rsid w:val="002445ED"/>
    <w:rsid w:val="0024461C"/>
    <w:rsid w:val="0024590C"/>
    <w:rsid w:val="00246AD2"/>
    <w:rsid w:val="002503D7"/>
    <w:rsid w:val="00252A84"/>
    <w:rsid w:val="00255A0D"/>
    <w:rsid w:val="00255A1C"/>
    <w:rsid w:val="00255A56"/>
    <w:rsid w:val="00257F3B"/>
    <w:rsid w:val="00260C5E"/>
    <w:rsid w:val="00262994"/>
    <w:rsid w:val="0026385D"/>
    <w:rsid w:val="002674CD"/>
    <w:rsid w:val="00270B88"/>
    <w:rsid w:val="0027286E"/>
    <w:rsid w:val="002750CF"/>
    <w:rsid w:val="00275A59"/>
    <w:rsid w:val="00275E72"/>
    <w:rsid w:val="0027634D"/>
    <w:rsid w:val="00277F18"/>
    <w:rsid w:val="002803AA"/>
    <w:rsid w:val="00281134"/>
    <w:rsid w:val="00284DF3"/>
    <w:rsid w:val="002854E7"/>
    <w:rsid w:val="00285519"/>
    <w:rsid w:val="002865C5"/>
    <w:rsid w:val="002870BA"/>
    <w:rsid w:val="0029340C"/>
    <w:rsid w:val="00293F32"/>
    <w:rsid w:val="00297435"/>
    <w:rsid w:val="002A3956"/>
    <w:rsid w:val="002A7554"/>
    <w:rsid w:val="002B4061"/>
    <w:rsid w:val="002B4FE0"/>
    <w:rsid w:val="002B6178"/>
    <w:rsid w:val="002C0496"/>
    <w:rsid w:val="002C104C"/>
    <w:rsid w:val="002C2AEA"/>
    <w:rsid w:val="002C56F6"/>
    <w:rsid w:val="002C5C8F"/>
    <w:rsid w:val="002C5DA1"/>
    <w:rsid w:val="002D1CB3"/>
    <w:rsid w:val="002D3440"/>
    <w:rsid w:val="002D4E5F"/>
    <w:rsid w:val="002D730D"/>
    <w:rsid w:val="002E13A0"/>
    <w:rsid w:val="002E7373"/>
    <w:rsid w:val="002E78E7"/>
    <w:rsid w:val="002E7CBE"/>
    <w:rsid w:val="002F11C9"/>
    <w:rsid w:val="002F1E85"/>
    <w:rsid w:val="002F24B2"/>
    <w:rsid w:val="002F4205"/>
    <w:rsid w:val="002F4A2B"/>
    <w:rsid w:val="003003AD"/>
    <w:rsid w:val="00302349"/>
    <w:rsid w:val="00302B8D"/>
    <w:rsid w:val="00304BDE"/>
    <w:rsid w:val="00306A4B"/>
    <w:rsid w:val="00307A21"/>
    <w:rsid w:val="00311931"/>
    <w:rsid w:val="00314522"/>
    <w:rsid w:val="00314C9F"/>
    <w:rsid w:val="00323EAF"/>
    <w:rsid w:val="00325A85"/>
    <w:rsid w:val="0032686E"/>
    <w:rsid w:val="003307AE"/>
    <w:rsid w:val="00332A53"/>
    <w:rsid w:val="00334310"/>
    <w:rsid w:val="003355AF"/>
    <w:rsid w:val="003365A5"/>
    <w:rsid w:val="00340C5E"/>
    <w:rsid w:val="00344400"/>
    <w:rsid w:val="003452EF"/>
    <w:rsid w:val="003474DD"/>
    <w:rsid w:val="003503C4"/>
    <w:rsid w:val="0035052B"/>
    <w:rsid w:val="00350920"/>
    <w:rsid w:val="00351C9A"/>
    <w:rsid w:val="00356CFC"/>
    <w:rsid w:val="00363A6B"/>
    <w:rsid w:val="00367A26"/>
    <w:rsid w:val="003713F7"/>
    <w:rsid w:val="00382B75"/>
    <w:rsid w:val="0038386A"/>
    <w:rsid w:val="00383C25"/>
    <w:rsid w:val="0038766F"/>
    <w:rsid w:val="00390463"/>
    <w:rsid w:val="00390EBC"/>
    <w:rsid w:val="00391827"/>
    <w:rsid w:val="00393E7B"/>
    <w:rsid w:val="00396584"/>
    <w:rsid w:val="00397FCE"/>
    <w:rsid w:val="003A122C"/>
    <w:rsid w:val="003A264F"/>
    <w:rsid w:val="003A30F8"/>
    <w:rsid w:val="003A5E68"/>
    <w:rsid w:val="003A74CF"/>
    <w:rsid w:val="003B21B8"/>
    <w:rsid w:val="003B3C0C"/>
    <w:rsid w:val="003B5862"/>
    <w:rsid w:val="003B7400"/>
    <w:rsid w:val="003C2B61"/>
    <w:rsid w:val="003C2EB4"/>
    <w:rsid w:val="003C5766"/>
    <w:rsid w:val="003C5DBF"/>
    <w:rsid w:val="003D231E"/>
    <w:rsid w:val="003D6360"/>
    <w:rsid w:val="003E06B8"/>
    <w:rsid w:val="003E10E0"/>
    <w:rsid w:val="003E16A2"/>
    <w:rsid w:val="003E369B"/>
    <w:rsid w:val="003E5630"/>
    <w:rsid w:val="003E5E5F"/>
    <w:rsid w:val="003E6C00"/>
    <w:rsid w:val="003F2A6A"/>
    <w:rsid w:val="003F2E03"/>
    <w:rsid w:val="003F36F6"/>
    <w:rsid w:val="003F4A0D"/>
    <w:rsid w:val="003F74EA"/>
    <w:rsid w:val="003F75AD"/>
    <w:rsid w:val="003F7909"/>
    <w:rsid w:val="004004FD"/>
    <w:rsid w:val="00407149"/>
    <w:rsid w:val="00407694"/>
    <w:rsid w:val="00412D78"/>
    <w:rsid w:val="00412E9F"/>
    <w:rsid w:val="0041462C"/>
    <w:rsid w:val="0041681B"/>
    <w:rsid w:val="00420D5A"/>
    <w:rsid w:val="00424853"/>
    <w:rsid w:val="00425492"/>
    <w:rsid w:val="00425A92"/>
    <w:rsid w:val="00427930"/>
    <w:rsid w:val="004303C5"/>
    <w:rsid w:val="00431214"/>
    <w:rsid w:val="004349E1"/>
    <w:rsid w:val="00434AF1"/>
    <w:rsid w:val="00434E04"/>
    <w:rsid w:val="00434E24"/>
    <w:rsid w:val="00434EDF"/>
    <w:rsid w:val="004376BB"/>
    <w:rsid w:val="00440198"/>
    <w:rsid w:val="004407A9"/>
    <w:rsid w:val="00441C17"/>
    <w:rsid w:val="00443833"/>
    <w:rsid w:val="00444BF3"/>
    <w:rsid w:val="004451D5"/>
    <w:rsid w:val="00445371"/>
    <w:rsid w:val="00445521"/>
    <w:rsid w:val="004474A5"/>
    <w:rsid w:val="0045059E"/>
    <w:rsid w:val="004514A4"/>
    <w:rsid w:val="004551D3"/>
    <w:rsid w:val="004554BE"/>
    <w:rsid w:val="004630BD"/>
    <w:rsid w:val="0046449B"/>
    <w:rsid w:val="004661D4"/>
    <w:rsid w:val="00467187"/>
    <w:rsid w:val="00472116"/>
    <w:rsid w:val="0047764E"/>
    <w:rsid w:val="00481B0B"/>
    <w:rsid w:val="0048355D"/>
    <w:rsid w:val="00483DC6"/>
    <w:rsid w:val="004849DF"/>
    <w:rsid w:val="00491244"/>
    <w:rsid w:val="00494154"/>
    <w:rsid w:val="00497FBF"/>
    <w:rsid w:val="004A1C2A"/>
    <w:rsid w:val="004A5879"/>
    <w:rsid w:val="004A7FE7"/>
    <w:rsid w:val="004B0BC7"/>
    <w:rsid w:val="004B131A"/>
    <w:rsid w:val="004B77C0"/>
    <w:rsid w:val="004C1758"/>
    <w:rsid w:val="004C1E57"/>
    <w:rsid w:val="004C2346"/>
    <w:rsid w:val="004C2C8C"/>
    <w:rsid w:val="004C3906"/>
    <w:rsid w:val="004C60FF"/>
    <w:rsid w:val="004C7B3D"/>
    <w:rsid w:val="004D3775"/>
    <w:rsid w:val="004E36A4"/>
    <w:rsid w:val="004E43D5"/>
    <w:rsid w:val="004E478E"/>
    <w:rsid w:val="004E514C"/>
    <w:rsid w:val="004E66C9"/>
    <w:rsid w:val="004E6715"/>
    <w:rsid w:val="004E705E"/>
    <w:rsid w:val="004E7494"/>
    <w:rsid w:val="004F1C24"/>
    <w:rsid w:val="004F22B9"/>
    <w:rsid w:val="004F2621"/>
    <w:rsid w:val="004F3E51"/>
    <w:rsid w:val="004F69AE"/>
    <w:rsid w:val="00500506"/>
    <w:rsid w:val="00500A4F"/>
    <w:rsid w:val="00500DD1"/>
    <w:rsid w:val="005024A5"/>
    <w:rsid w:val="00502BAE"/>
    <w:rsid w:val="005032AE"/>
    <w:rsid w:val="00507FAD"/>
    <w:rsid w:val="0051204E"/>
    <w:rsid w:val="00512407"/>
    <w:rsid w:val="0051320B"/>
    <w:rsid w:val="00513911"/>
    <w:rsid w:val="005161D1"/>
    <w:rsid w:val="00516F1D"/>
    <w:rsid w:val="00522374"/>
    <w:rsid w:val="00522A42"/>
    <w:rsid w:val="0052429B"/>
    <w:rsid w:val="00527FF4"/>
    <w:rsid w:val="005320D4"/>
    <w:rsid w:val="00533029"/>
    <w:rsid w:val="005402B7"/>
    <w:rsid w:val="00542431"/>
    <w:rsid w:val="0054397A"/>
    <w:rsid w:val="00543C55"/>
    <w:rsid w:val="005503D4"/>
    <w:rsid w:val="005507C9"/>
    <w:rsid w:val="00554516"/>
    <w:rsid w:val="005562A9"/>
    <w:rsid w:val="005579BC"/>
    <w:rsid w:val="005604F6"/>
    <w:rsid w:val="00563774"/>
    <w:rsid w:val="00563A1F"/>
    <w:rsid w:val="00564EDD"/>
    <w:rsid w:val="005654A0"/>
    <w:rsid w:val="00565848"/>
    <w:rsid w:val="00565B30"/>
    <w:rsid w:val="005675D6"/>
    <w:rsid w:val="00570246"/>
    <w:rsid w:val="00570FF9"/>
    <w:rsid w:val="00571ED8"/>
    <w:rsid w:val="00575D3F"/>
    <w:rsid w:val="00576967"/>
    <w:rsid w:val="00577451"/>
    <w:rsid w:val="00581C6A"/>
    <w:rsid w:val="00581EEA"/>
    <w:rsid w:val="00583E02"/>
    <w:rsid w:val="00584234"/>
    <w:rsid w:val="00585879"/>
    <w:rsid w:val="00586FD9"/>
    <w:rsid w:val="00592FAE"/>
    <w:rsid w:val="00593513"/>
    <w:rsid w:val="005A0E4F"/>
    <w:rsid w:val="005A1846"/>
    <w:rsid w:val="005A2448"/>
    <w:rsid w:val="005A468A"/>
    <w:rsid w:val="005A4F33"/>
    <w:rsid w:val="005A5692"/>
    <w:rsid w:val="005A66AA"/>
    <w:rsid w:val="005A6EA4"/>
    <w:rsid w:val="005B6C3D"/>
    <w:rsid w:val="005C2856"/>
    <w:rsid w:val="005C4153"/>
    <w:rsid w:val="005C47D6"/>
    <w:rsid w:val="005C663A"/>
    <w:rsid w:val="005C68E0"/>
    <w:rsid w:val="005C72EA"/>
    <w:rsid w:val="005C77CD"/>
    <w:rsid w:val="005D0B31"/>
    <w:rsid w:val="005D20F9"/>
    <w:rsid w:val="005D744E"/>
    <w:rsid w:val="005D7DA2"/>
    <w:rsid w:val="005E076B"/>
    <w:rsid w:val="005E27EC"/>
    <w:rsid w:val="005E2EE2"/>
    <w:rsid w:val="005E7860"/>
    <w:rsid w:val="005F1AAC"/>
    <w:rsid w:val="005F3A3D"/>
    <w:rsid w:val="005F4978"/>
    <w:rsid w:val="005F6D2A"/>
    <w:rsid w:val="005F7519"/>
    <w:rsid w:val="005F7AA0"/>
    <w:rsid w:val="00601167"/>
    <w:rsid w:val="00602292"/>
    <w:rsid w:val="00602E5D"/>
    <w:rsid w:val="00605411"/>
    <w:rsid w:val="006112A2"/>
    <w:rsid w:val="006124F8"/>
    <w:rsid w:val="00612A47"/>
    <w:rsid w:val="006153C7"/>
    <w:rsid w:val="00615C4B"/>
    <w:rsid w:val="00615DE6"/>
    <w:rsid w:val="00621436"/>
    <w:rsid w:val="0062178E"/>
    <w:rsid w:val="00622D23"/>
    <w:rsid w:val="0062324A"/>
    <w:rsid w:val="006233B6"/>
    <w:rsid w:val="00623656"/>
    <w:rsid w:val="006236D0"/>
    <w:rsid w:val="006252FD"/>
    <w:rsid w:val="006269A7"/>
    <w:rsid w:val="00627434"/>
    <w:rsid w:val="00632818"/>
    <w:rsid w:val="00634F83"/>
    <w:rsid w:val="00635794"/>
    <w:rsid w:val="0064100C"/>
    <w:rsid w:val="00641D53"/>
    <w:rsid w:val="0064366A"/>
    <w:rsid w:val="0064474E"/>
    <w:rsid w:val="006453EF"/>
    <w:rsid w:val="00645D0C"/>
    <w:rsid w:val="0065460E"/>
    <w:rsid w:val="00654DD3"/>
    <w:rsid w:val="00655C40"/>
    <w:rsid w:val="0065738D"/>
    <w:rsid w:val="006576AB"/>
    <w:rsid w:val="0066125A"/>
    <w:rsid w:val="0066127F"/>
    <w:rsid w:val="00661947"/>
    <w:rsid w:val="0066781A"/>
    <w:rsid w:val="00671612"/>
    <w:rsid w:val="0067374E"/>
    <w:rsid w:val="00674C09"/>
    <w:rsid w:val="00680365"/>
    <w:rsid w:val="00680DDB"/>
    <w:rsid w:val="00690273"/>
    <w:rsid w:val="006913AF"/>
    <w:rsid w:val="00691BE9"/>
    <w:rsid w:val="00691F46"/>
    <w:rsid w:val="00694CB8"/>
    <w:rsid w:val="00695D1A"/>
    <w:rsid w:val="006965A9"/>
    <w:rsid w:val="006A1DB1"/>
    <w:rsid w:val="006A1FFC"/>
    <w:rsid w:val="006A4633"/>
    <w:rsid w:val="006A61D6"/>
    <w:rsid w:val="006B0D72"/>
    <w:rsid w:val="006B1816"/>
    <w:rsid w:val="006B21E4"/>
    <w:rsid w:val="006B33E0"/>
    <w:rsid w:val="006B58DA"/>
    <w:rsid w:val="006B64C4"/>
    <w:rsid w:val="006B7267"/>
    <w:rsid w:val="006C0EC9"/>
    <w:rsid w:val="006C243A"/>
    <w:rsid w:val="006C35A4"/>
    <w:rsid w:val="006C7685"/>
    <w:rsid w:val="006D0386"/>
    <w:rsid w:val="006D0A7F"/>
    <w:rsid w:val="006D1FF9"/>
    <w:rsid w:val="006D231F"/>
    <w:rsid w:val="006D4B9D"/>
    <w:rsid w:val="006D5713"/>
    <w:rsid w:val="006D57FE"/>
    <w:rsid w:val="006E4FB5"/>
    <w:rsid w:val="006E595C"/>
    <w:rsid w:val="006E6077"/>
    <w:rsid w:val="006E753E"/>
    <w:rsid w:val="006E7AA2"/>
    <w:rsid w:val="006F7925"/>
    <w:rsid w:val="00700DFC"/>
    <w:rsid w:val="007012B7"/>
    <w:rsid w:val="00701633"/>
    <w:rsid w:val="00703F3B"/>
    <w:rsid w:val="00710386"/>
    <w:rsid w:val="00711959"/>
    <w:rsid w:val="00714100"/>
    <w:rsid w:val="00714415"/>
    <w:rsid w:val="00720C1C"/>
    <w:rsid w:val="00722800"/>
    <w:rsid w:val="00723191"/>
    <w:rsid w:val="00724D9A"/>
    <w:rsid w:val="007332FA"/>
    <w:rsid w:val="0073674C"/>
    <w:rsid w:val="007407BD"/>
    <w:rsid w:val="00745A65"/>
    <w:rsid w:val="00745A97"/>
    <w:rsid w:val="00752DE2"/>
    <w:rsid w:val="00754BC4"/>
    <w:rsid w:val="00757AEB"/>
    <w:rsid w:val="007605DE"/>
    <w:rsid w:val="00761EB7"/>
    <w:rsid w:val="007623E5"/>
    <w:rsid w:val="0076310F"/>
    <w:rsid w:val="0076547D"/>
    <w:rsid w:val="007664B5"/>
    <w:rsid w:val="007669EC"/>
    <w:rsid w:val="00770F8E"/>
    <w:rsid w:val="0077204C"/>
    <w:rsid w:val="00774601"/>
    <w:rsid w:val="007748B8"/>
    <w:rsid w:val="007849E4"/>
    <w:rsid w:val="00790AAD"/>
    <w:rsid w:val="00796CEB"/>
    <w:rsid w:val="00797F85"/>
    <w:rsid w:val="007A2FB8"/>
    <w:rsid w:val="007A3511"/>
    <w:rsid w:val="007A7253"/>
    <w:rsid w:val="007B0C62"/>
    <w:rsid w:val="007B1AA5"/>
    <w:rsid w:val="007B50FB"/>
    <w:rsid w:val="007B64B1"/>
    <w:rsid w:val="007B73CB"/>
    <w:rsid w:val="007C209F"/>
    <w:rsid w:val="007C2959"/>
    <w:rsid w:val="007C4A56"/>
    <w:rsid w:val="007C653A"/>
    <w:rsid w:val="007C6FE7"/>
    <w:rsid w:val="007C7010"/>
    <w:rsid w:val="007D0468"/>
    <w:rsid w:val="007D548B"/>
    <w:rsid w:val="007E1E24"/>
    <w:rsid w:val="007E66D3"/>
    <w:rsid w:val="007E71EF"/>
    <w:rsid w:val="007F06F8"/>
    <w:rsid w:val="007F36B6"/>
    <w:rsid w:val="007F41E0"/>
    <w:rsid w:val="007F43EC"/>
    <w:rsid w:val="007F49A0"/>
    <w:rsid w:val="007F5ABA"/>
    <w:rsid w:val="00800CB4"/>
    <w:rsid w:val="00801EC3"/>
    <w:rsid w:val="00805CA1"/>
    <w:rsid w:val="008066F1"/>
    <w:rsid w:val="00810A86"/>
    <w:rsid w:val="00812F85"/>
    <w:rsid w:val="00813B45"/>
    <w:rsid w:val="008145CF"/>
    <w:rsid w:val="008226CE"/>
    <w:rsid w:val="00822C03"/>
    <w:rsid w:val="00823012"/>
    <w:rsid w:val="00823EAE"/>
    <w:rsid w:val="00830ED4"/>
    <w:rsid w:val="008318E4"/>
    <w:rsid w:val="00833FF9"/>
    <w:rsid w:val="00834346"/>
    <w:rsid w:val="008353AF"/>
    <w:rsid w:val="00837ACD"/>
    <w:rsid w:val="00842E3F"/>
    <w:rsid w:val="008430E3"/>
    <w:rsid w:val="00843EA9"/>
    <w:rsid w:val="0084418C"/>
    <w:rsid w:val="008457AA"/>
    <w:rsid w:val="00846008"/>
    <w:rsid w:val="00846508"/>
    <w:rsid w:val="00847497"/>
    <w:rsid w:val="00850057"/>
    <w:rsid w:val="00861CDB"/>
    <w:rsid w:val="00863727"/>
    <w:rsid w:val="00864B05"/>
    <w:rsid w:val="00870C79"/>
    <w:rsid w:val="008728EC"/>
    <w:rsid w:val="00872D64"/>
    <w:rsid w:val="00874FA6"/>
    <w:rsid w:val="00875B09"/>
    <w:rsid w:val="008817D4"/>
    <w:rsid w:val="008839A2"/>
    <w:rsid w:val="008845B9"/>
    <w:rsid w:val="0088522A"/>
    <w:rsid w:val="00886045"/>
    <w:rsid w:val="0089097A"/>
    <w:rsid w:val="00893B5B"/>
    <w:rsid w:val="008A20F5"/>
    <w:rsid w:val="008A25D7"/>
    <w:rsid w:val="008A5AC4"/>
    <w:rsid w:val="008A7247"/>
    <w:rsid w:val="008B064C"/>
    <w:rsid w:val="008B0C77"/>
    <w:rsid w:val="008B0FED"/>
    <w:rsid w:val="008B387D"/>
    <w:rsid w:val="008B4350"/>
    <w:rsid w:val="008B4C02"/>
    <w:rsid w:val="008B7B86"/>
    <w:rsid w:val="008B7B97"/>
    <w:rsid w:val="008B7B98"/>
    <w:rsid w:val="008C0D57"/>
    <w:rsid w:val="008C311B"/>
    <w:rsid w:val="008C35DB"/>
    <w:rsid w:val="008C372F"/>
    <w:rsid w:val="008C4C66"/>
    <w:rsid w:val="008D11E4"/>
    <w:rsid w:val="008D138B"/>
    <w:rsid w:val="008D5CCF"/>
    <w:rsid w:val="008D7FDF"/>
    <w:rsid w:val="008E2A3C"/>
    <w:rsid w:val="008E2B34"/>
    <w:rsid w:val="008E7437"/>
    <w:rsid w:val="008F3151"/>
    <w:rsid w:val="008F6505"/>
    <w:rsid w:val="0090056A"/>
    <w:rsid w:val="00900E20"/>
    <w:rsid w:val="00902D8B"/>
    <w:rsid w:val="0090372C"/>
    <w:rsid w:val="009040A9"/>
    <w:rsid w:val="00906292"/>
    <w:rsid w:val="0091596E"/>
    <w:rsid w:val="00916309"/>
    <w:rsid w:val="009171BC"/>
    <w:rsid w:val="0091739F"/>
    <w:rsid w:val="00921CD7"/>
    <w:rsid w:val="009228BE"/>
    <w:rsid w:val="0092309C"/>
    <w:rsid w:val="0092484C"/>
    <w:rsid w:val="00927EF6"/>
    <w:rsid w:val="00931DD9"/>
    <w:rsid w:val="00932197"/>
    <w:rsid w:val="00933AC8"/>
    <w:rsid w:val="00940066"/>
    <w:rsid w:val="00944D31"/>
    <w:rsid w:val="00945040"/>
    <w:rsid w:val="009460B9"/>
    <w:rsid w:val="009472F8"/>
    <w:rsid w:val="00950861"/>
    <w:rsid w:val="0095423A"/>
    <w:rsid w:val="009636AC"/>
    <w:rsid w:val="009667C8"/>
    <w:rsid w:val="00970F84"/>
    <w:rsid w:val="00974CF2"/>
    <w:rsid w:val="009754E2"/>
    <w:rsid w:val="009772EE"/>
    <w:rsid w:val="00982E77"/>
    <w:rsid w:val="0098490F"/>
    <w:rsid w:val="009853F8"/>
    <w:rsid w:val="00987040"/>
    <w:rsid w:val="009902B7"/>
    <w:rsid w:val="009957FA"/>
    <w:rsid w:val="00995E5D"/>
    <w:rsid w:val="009A09A0"/>
    <w:rsid w:val="009A28C1"/>
    <w:rsid w:val="009A352E"/>
    <w:rsid w:val="009A3EFA"/>
    <w:rsid w:val="009A5013"/>
    <w:rsid w:val="009A72ED"/>
    <w:rsid w:val="009A7726"/>
    <w:rsid w:val="009B1FE4"/>
    <w:rsid w:val="009C1B86"/>
    <w:rsid w:val="009C583F"/>
    <w:rsid w:val="009D26DE"/>
    <w:rsid w:val="009D5379"/>
    <w:rsid w:val="009D6653"/>
    <w:rsid w:val="009E1627"/>
    <w:rsid w:val="009E6D85"/>
    <w:rsid w:val="009F12B3"/>
    <w:rsid w:val="009F3BD0"/>
    <w:rsid w:val="00A034E4"/>
    <w:rsid w:val="00A041ED"/>
    <w:rsid w:val="00A05A8E"/>
    <w:rsid w:val="00A05FE8"/>
    <w:rsid w:val="00A0603E"/>
    <w:rsid w:val="00A06495"/>
    <w:rsid w:val="00A100F8"/>
    <w:rsid w:val="00A13130"/>
    <w:rsid w:val="00A15BAF"/>
    <w:rsid w:val="00A16E24"/>
    <w:rsid w:val="00A25DD9"/>
    <w:rsid w:val="00A2733B"/>
    <w:rsid w:val="00A318D0"/>
    <w:rsid w:val="00A323AC"/>
    <w:rsid w:val="00A37546"/>
    <w:rsid w:val="00A414AB"/>
    <w:rsid w:val="00A421C3"/>
    <w:rsid w:val="00A43EAF"/>
    <w:rsid w:val="00A45EAD"/>
    <w:rsid w:val="00A479A2"/>
    <w:rsid w:val="00A538D0"/>
    <w:rsid w:val="00A53A4C"/>
    <w:rsid w:val="00A54FB0"/>
    <w:rsid w:val="00A568D5"/>
    <w:rsid w:val="00A605FE"/>
    <w:rsid w:val="00A6092C"/>
    <w:rsid w:val="00A61FB2"/>
    <w:rsid w:val="00A6316B"/>
    <w:rsid w:val="00A6448A"/>
    <w:rsid w:val="00A65364"/>
    <w:rsid w:val="00A66102"/>
    <w:rsid w:val="00A67007"/>
    <w:rsid w:val="00A73226"/>
    <w:rsid w:val="00A7409D"/>
    <w:rsid w:val="00A75BDB"/>
    <w:rsid w:val="00A75CA4"/>
    <w:rsid w:val="00A76B45"/>
    <w:rsid w:val="00A8009A"/>
    <w:rsid w:val="00A8565F"/>
    <w:rsid w:val="00A863E9"/>
    <w:rsid w:val="00A86F0C"/>
    <w:rsid w:val="00A93063"/>
    <w:rsid w:val="00A95EF0"/>
    <w:rsid w:val="00AA22BE"/>
    <w:rsid w:val="00AA63B9"/>
    <w:rsid w:val="00AA6FC8"/>
    <w:rsid w:val="00AB2CD4"/>
    <w:rsid w:val="00AB7327"/>
    <w:rsid w:val="00AC0C5C"/>
    <w:rsid w:val="00AC3466"/>
    <w:rsid w:val="00AC5540"/>
    <w:rsid w:val="00AC55CC"/>
    <w:rsid w:val="00AC5D92"/>
    <w:rsid w:val="00AC6DD1"/>
    <w:rsid w:val="00AC728E"/>
    <w:rsid w:val="00AD2E40"/>
    <w:rsid w:val="00AD4C44"/>
    <w:rsid w:val="00AD4EA9"/>
    <w:rsid w:val="00AD6052"/>
    <w:rsid w:val="00AD6300"/>
    <w:rsid w:val="00AD63E4"/>
    <w:rsid w:val="00AD74A5"/>
    <w:rsid w:val="00AE31A9"/>
    <w:rsid w:val="00AE48EB"/>
    <w:rsid w:val="00AE5ABF"/>
    <w:rsid w:val="00AE6B96"/>
    <w:rsid w:val="00AE7C1B"/>
    <w:rsid w:val="00AF0A25"/>
    <w:rsid w:val="00AF3BD7"/>
    <w:rsid w:val="00AF540C"/>
    <w:rsid w:val="00AF5454"/>
    <w:rsid w:val="00AF5535"/>
    <w:rsid w:val="00AF7CEC"/>
    <w:rsid w:val="00B00C60"/>
    <w:rsid w:val="00B01368"/>
    <w:rsid w:val="00B04C1E"/>
    <w:rsid w:val="00B078C4"/>
    <w:rsid w:val="00B11671"/>
    <w:rsid w:val="00B1276A"/>
    <w:rsid w:val="00B12D2E"/>
    <w:rsid w:val="00B14635"/>
    <w:rsid w:val="00B201A5"/>
    <w:rsid w:val="00B203A8"/>
    <w:rsid w:val="00B214C9"/>
    <w:rsid w:val="00B224C1"/>
    <w:rsid w:val="00B22591"/>
    <w:rsid w:val="00B24A21"/>
    <w:rsid w:val="00B25116"/>
    <w:rsid w:val="00B258DA"/>
    <w:rsid w:val="00B26A82"/>
    <w:rsid w:val="00B26B7C"/>
    <w:rsid w:val="00B26C97"/>
    <w:rsid w:val="00B3121D"/>
    <w:rsid w:val="00B32D68"/>
    <w:rsid w:val="00B32DB8"/>
    <w:rsid w:val="00B37EE0"/>
    <w:rsid w:val="00B41A77"/>
    <w:rsid w:val="00B462E0"/>
    <w:rsid w:val="00B46704"/>
    <w:rsid w:val="00B46911"/>
    <w:rsid w:val="00B4700B"/>
    <w:rsid w:val="00B50A03"/>
    <w:rsid w:val="00B54274"/>
    <w:rsid w:val="00B55145"/>
    <w:rsid w:val="00B5762C"/>
    <w:rsid w:val="00B66B6D"/>
    <w:rsid w:val="00B70A35"/>
    <w:rsid w:val="00B750ED"/>
    <w:rsid w:val="00B80CD0"/>
    <w:rsid w:val="00B873A2"/>
    <w:rsid w:val="00B90D94"/>
    <w:rsid w:val="00B929E3"/>
    <w:rsid w:val="00B93130"/>
    <w:rsid w:val="00B939CE"/>
    <w:rsid w:val="00B9468F"/>
    <w:rsid w:val="00B975F6"/>
    <w:rsid w:val="00B97DBB"/>
    <w:rsid w:val="00BA1155"/>
    <w:rsid w:val="00BA1FA9"/>
    <w:rsid w:val="00BA31D5"/>
    <w:rsid w:val="00BB02A3"/>
    <w:rsid w:val="00BB05A7"/>
    <w:rsid w:val="00BB6AC3"/>
    <w:rsid w:val="00BC0B31"/>
    <w:rsid w:val="00BC1078"/>
    <w:rsid w:val="00BC15CA"/>
    <w:rsid w:val="00BC3608"/>
    <w:rsid w:val="00BC3FA0"/>
    <w:rsid w:val="00BC48A8"/>
    <w:rsid w:val="00BC4CB7"/>
    <w:rsid w:val="00BC6CBD"/>
    <w:rsid w:val="00BD1850"/>
    <w:rsid w:val="00BD196B"/>
    <w:rsid w:val="00BD1CEA"/>
    <w:rsid w:val="00BD2C64"/>
    <w:rsid w:val="00BD3DC9"/>
    <w:rsid w:val="00BE211E"/>
    <w:rsid w:val="00BE5030"/>
    <w:rsid w:val="00BF2601"/>
    <w:rsid w:val="00BF580E"/>
    <w:rsid w:val="00C01D27"/>
    <w:rsid w:val="00C074D7"/>
    <w:rsid w:val="00C10189"/>
    <w:rsid w:val="00C13120"/>
    <w:rsid w:val="00C14312"/>
    <w:rsid w:val="00C16AF5"/>
    <w:rsid w:val="00C1767B"/>
    <w:rsid w:val="00C211FC"/>
    <w:rsid w:val="00C21916"/>
    <w:rsid w:val="00C22D73"/>
    <w:rsid w:val="00C2361C"/>
    <w:rsid w:val="00C24E16"/>
    <w:rsid w:val="00C25C9D"/>
    <w:rsid w:val="00C27663"/>
    <w:rsid w:val="00C31228"/>
    <w:rsid w:val="00C35C16"/>
    <w:rsid w:val="00C36B80"/>
    <w:rsid w:val="00C36BA1"/>
    <w:rsid w:val="00C37A74"/>
    <w:rsid w:val="00C40007"/>
    <w:rsid w:val="00C40FE4"/>
    <w:rsid w:val="00C434B8"/>
    <w:rsid w:val="00C43E1A"/>
    <w:rsid w:val="00C4410F"/>
    <w:rsid w:val="00C44917"/>
    <w:rsid w:val="00C54BCC"/>
    <w:rsid w:val="00C5516F"/>
    <w:rsid w:val="00C602D2"/>
    <w:rsid w:val="00C60434"/>
    <w:rsid w:val="00C61113"/>
    <w:rsid w:val="00C61D0B"/>
    <w:rsid w:val="00C62208"/>
    <w:rsid w:val="00C7133E"/>
    <w:rsid w:val="00C724E1"/>
    <w:rsid w:val="00C741C3"/>
    <w:rsid w:val="00C75F83"/>
    <w:rsid w:val="00C809B8"/>
    <w:rsid w:val="00C80BC8"/>
    <w:rsid w:val="00C84E33"/>
    <w:rsid w:val="00C85ED9"/>
    <w:rsid w:val="00C86D6F"/>
    <w:rsid w:val="00C86D97"/>
    <w:rsid w:val="00C876DD"/>
    <w:rsid w:val="00C905E6"/>
    <w:rsid w:val="00C921AB"/>
    <w:rsid w:val="00C93DC4"/>
    <w:rsid w:val="00CA10E7"/>
    <w:rsid w:val="00CA1553"/>
    <w:rsid w:val="00CA1E89"/>
    <w:rsid w:val="00CA55C4"/>
    <w:rsid w:val="00CB26E3"/>
    <w:rsid w:val="00CB532B"/>
    <w:rsid w:val="00CB776D"/>
    <w:rsid w:val="00CB78FB"/>
    <w:rsid w:val="00CC49FE"/>
    <w:rsid w:val="00CC6732"/>
    <w:rsid w:val="00CC6930"/>
    <w:rsid w:val="00CD46C3"/>
    <w:rsid w:val="00CD5459"/>
    <w:rsid w:val="00CD6B9D"/>
    <w:rsid w:val="00CD7812"/>
    <w:rsid w:val="00CE2FE0"/>
    <w:rsid w:val="00CE6041"/>
    <w:rsid w:val="00CE619C"/>
    <w:rsid w:val="00CE7F89"/>
    <w:rsid w:val="00CF7DFD"/>
    <w:rsid w:val="00D009EC"/>
    <w:rsid w:val="00D01A6E"/>
    <w:rsid w:val="00D02675"/>
    <w:rsid w:val="00D034C7"/>
    <w:rsid w:val="00D03883"/>
    <w:rsid w:val="00D04640"/>
    <w:rsid w:val="00D05777"/>
    <w:rsid w:val="00D10A22"/>
    <w:rsid w:val="00D13005"/>
    <w:rsid w:val="00D166E6"/>
    <w:rsid w:val="00D167A4"/>
    <w:rsid w:val="00D17C64"/>
    <w:rsid w:val="00D2081B"/>
    <w:rsid w:val="00D2421B"/>
    <w:rsid w:val="00D2760F"/>
    <w:rsid w:val="00D27E27"/>
    <w:rsid w:val="00D314A1"/>
    <w:rsid w:val="00D34B9E"/>
    <w:rsid w:val="00D430CA"/>
    <w:rsid w:val="00D451FC"/>
    <w:rsid w:val="00D4700A"/>
    <w:rsid w:val="00D507A3"/>
    <w:rsid w:val="00D52EDF"/>
    <w:rsid w:val="00D53756"/>
    <w:rsid w:val="00D53A20"/>
    <w:rsid w:val="00D54097"/>
    <w:rsid w:val="00D61F25"/>
    <w:rsid w:val="00D621DB"/>
    <w:rsid w:val="00D62CF9"/>
    <w:rsid w:val="00D6522C"/>
    <w:rsid w:val="00D65FE3"/>
    <w:rsid w:val="00D67A94"/>
    <w:rsid w:val="00D706AA"/>
    <w:rsid w:val="00D71487"/>
    <w:rsid w:val="00D739C1"/>
    <w:rsid w:val="00D748D5"/>
    <w:rsid w:val="00D77DCC"/>
    <w:rsid w:val="00D8028C"/>
    <w:rsid w:val="00D80ECD"/>
    <w:rsid w:val="00D870E8"/>
    <w:rsid w:val="00D87508"/>
    <w:rsid w:val="00D9055C"/>
    <w:rsid w:val="00D92561"/>
    <w:rsid w:val="00DA05E8"/>
    <w:rsid w:val="00DA0D7F"/>
    <w:rsid w:val="00DA1409"/>
    <w:rsid w:val="00DA48E0"/>
    <w:rsid w:val="00DA49BB"/>
    <w:rsid w:val="00DA529A"/>
    <w:rsid w:val="00DA6E3A"/>
    <w:rsid w:val="00DA7D29"/>
    <w:rsid w:val="00DB0093"/>
    <w:rsid w:val="00DB4F7B"/>
    <w:rsid w:val="00DB6FB8"/>
    <w:rsid w:val="00DC3D83"/>
    <w:rsid w:val="00DC3D8A"/>
    <w:rsid w:val="00DC583C"/>
    <w:rsid w:val="00DC68A5"/>
    <w:rsid w:val="00DD0940"/>
    <w:rsid w:val="00DD12B9"/>
    <w:rsid w:val="00DD2335"/>
    <w:rsid w:val="00DD3B6E"/>
    <w:rsid w:val="00DE344B"/>
    <w:rsid w:val="00DE411F"/>
    <w:rsid w:val="00DE4781"/>
    <w:rsid w:val="00E0398E"/>
    <w:rsid w:val="00E07006"/>
    <w:rsid w:val="00E13312"/>
    <w:rsid w:val="00E13960"/>
    <w:rsid w:val="00E20C20"/>
    <w:rsid w:val="00E243C3"/>
    <w:rsid w:val="00E27080"/>
    <w:rsid w:val="00E3197F"/>
    <w:rsid w:val="00E36BCC"/>
    <w:rsid w:val="00E40211"/>
    <w:rsid w:val="00E4100D"/>
    <w:rsid w:val="00E41B5D"/>
    <w:rsid w:val="00E44485"/>
    <w:rsid w:val="00E470F6"/>
    <w:rsid w:val="00E504D6"/>
    <w:rsid w:val="00E5154D"/>
    <w:rsid w:val="00E52310"/>
    <w:rsid w:val="00E5320C"/>
    <w:rsid w:val="00E53EA3"/>
    <w:rsid w:val="00E5453D"/>
    <w:rsid w:val="00E54EEB"/>
    <w:rsid w:val="00E55A79"/>
    <w:rsid w:val="00E55BEA"/>
    <w:rsid w:val="00E57714"/>
    <w:rsid w:val="00E6364F"/>
    <w:rsid w:val="00E65342"/>
    <w:rsid w:val="00E701BF"/>
    <w:rsid w:val="00E7195A"/>
    <w:rsid w:val="00E749CF"/>
    <w:rsid w:val="00E90628"/>
    <w:rsid w:val="00E90C1B"/>
    <w:rsid w:val="00E95938"/>
    <w:rsid w:val="00E961A8"/>
    <w:rsid w:val="00EA380E"/>
    <w:rsid w:val="00EA6F15"/>
    <w:rsid w:val="00EB4DAF"/>
    <w:rsid w:val="00EB5790"/>
    <w:rsid w:val="00EB5D36"/>
    <w:rsid w:val="00EB7C1B"/>
    <w:rsid w:val="00EC27BB"/>
    <w:rsid w:val="00EC458D"/>
    <w:rsid w:val="00EC6B9B"/>
    <w:rsid w:val="00EC723E"/>
    <w:rsid w:val="00ED02C8"/>
    <w:rsid w:val="00ED2EBD"/>
    <w:rsid w:val="00ED42FD"/>
    <w:rsid w:val="00ED6540"/>
    <w:rsid w:val="00ED73A3"/>
    <w:rsid w:val="00EE017F"/>
    <w:rsid w:val="00EE0347"/>
    <w:rsid w:val="00EE2423"/>
    <w:rsid w:val="00EE3AE6"/>
    <w:rsid w:val="00EE578F"/>
    <w:rsid w:val="00EE5B59"/>
    <w:rsid w:val="00EE7A64"/>
    <w:rsid w:val="00EF3CEA"/>
    <w:rsid w:val="00EF50C2"/>
    <w:rsid w:val="00F01177"/>
    <w:rsid w:val="00F01280"/>
    <w:rsid w:val="00F04ACD"/>
    <w:rsid w:val="00F0513E"/>
    <w:rsid w:val="00F05337"/>
    <w:rsid w:val="00F10A8E"/>
    <w:rsid w:val="00F13B6C"/>
    <w:rsid w:val="00F168BE"/>
    <w:rsid w:val="00F201BA"/>
    <w:rsid w:val="00F22421"/>
    <w:rsid w:val="00F22A1A"/>
    <w:rsid w:val="00F25751"/>
    <w:rsid w:val="00F26FE2"/>
    <w:rsid w:val="00F30C37"/>
    <w:rsid w:val="00F31E4C"/>
    <w:rsid w:val="00F3208C"/>
    <w:rsid w:val="00F33393"/>
    <w:rsid w:val="00F33478"/>
    <w:rsid w:val="00F35E95"/>
    <w:rsid w:val="00F36C94"/>
    <w:rsid w:val="00F401AB"/>
    <w:rsid w:val="00F40437"/>
    <w:rsid w:val="00F41AA9"/>
    <w:rsid w:val="00F43F6C"/>
    <w:rsid w:val="00F4411A"/>
    <w:rsid w:val="00F469FD"/>
    <w:rsid w:val="00F46AA5"/>
    <w:rsid w:val="00F50A1D"/>
    <w:rsid w:val="00F52B45"/>
    <w:rsid w:val="00F55401"/>
    <w:rsid w:val="00F55A79"/>
    <w:rsid w:val="00F60A81"/>
    <w:rsid w:val="00F63CD8"/>
    <w:rsid w:val="00F6524D"/>
    <w:rsid w:val="00F67C37"/>
    <w:rsid w:val="00F72308"/>
    <w:rsid w:val="00F72D38"/>
    <w:rsid w:val="00F736D3"/>
    <w:rsid w:val="00F74CDF"/>
    <w:rsid w:val="00F757EC"/>
    <w:rsid w:val="00F76BA4"/>
    <w:rsid w:val="00F773C2"/>
    <w:rsid w:val="00F82A15"/>
    <w:rsid w:val="00F86377"/>
    <w:rsid w:val="00F87AA3"/>
    <w:rsid w:val="00F90851"/>
    <w:rsid w:val="00F90A26"/>
    <w:rsid w:val="00F90DAD"/>
    <w:rsid w:val="00F9290E"/>
    <w:rsid w:val="00F92EC5"/>
    <w:rsid w:val="00F95AEB"/>
    <w:rsid w:val="00F96B2B"/>
    <w:rsid w:val="00FA19DF"/>
    <w:rsid w:val="00FA3756"/>
    <w:rsid w:val="00FA388A"/>
    <w:rsid w:val="00FA407A"/>
    <w:rsid w:val="00FA4B8F"/>
    <w:rsid w:val="00FA5264"/>
    <w:rsid w:val="00FA5D40"/>
    <w:rsid w:val="00FA79AC"/>
    <w:rsid w:val="00FB304A"/>
    <w:rsid w:val="00FB6076"/>
    <w:rsid w:val="00FB6364"/>
    <w:rsid w:val="00FB64AB"/>
    <w:rsid w:val="00FB7483"/>
    <w:rsid w:val="00FC2256"/>
    <w:rsid w:val="00FC3CED"/>
    <w:rsid w:val="00FC46C1"/>
    <w:rsid w:val="00FC6283"/>
    <w:rsid w:val="00FC6918"/>
    <w:rsid w:val="00FD16C1"/>
    <w:rsid w:val="00FD5832"/>
    <w:rsid w:val="00FD5DC4"/>
    <w:rsid w:val="00FD6FC2"/>
    <w:rsid w:val="00FF3C45"/>
    <w:rsid w:val="00FF636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nhideWhenUsed="1" w:qFormat="1"/>
    <w:lsdException w:name="page number" w:uiPriority="99"/>
    <w:lsdException w:name="Title" w:qFormat="1"/>
    <w:lsdException w:name="Default Paragraph Font" w:uiPriority="1"/>
    <w:lsdException w:name="Body Text Indent" w:uiPriority="99"/>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23EAF"/>
    <w:rPr>
      <w:sz w:val="24"/>
      <w:szCs w:val="24"/>
      <w:lang w:val="en-GB" w:eastAsia="en-GB"/>
    </w:rPr>
  </w:style>
  <w:style w:type="paragraph" w:styleId="Heading1">
    <w:name w:val="heading 1"/>
    <w:basedOn w:val="Normal"/>
    <w:next w:val="Normal"/>
    <w:link w:val="Heading1Char"/>
    <w:uiPriority w:val="9"/>
    <w:qFormat/>
    <w:rsid w:val="00DA6E3A"/>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DA6E3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autoRedefine/>
    <w:uiPriority w:val="9"/>
    <w:qFormat/>
    <w:rsid w:val="00701633"/>
    <w:pPr>
      <w:keepNext/>
      <w:numPr>
        <w:numId w:val="7"/>
      </w:numPr>
      <w:spacing w:line="360" w:lineRule="auto"/>
      <w:outlineLvl w:val="2"/>
    </w:pPr>
    <w:rPr>
      <w:rFonts w:ascii="Arial" w:hAnsi="Arial" w:cs="Arial"/>
      <w:b/>
      <w:bCs/>
      <w:sz w:val="22"/>
      <w:szCs w:val="26"/>
    </w:rPr>
  </w:style>
  <w:style w:type="paragraph" w:styleId="Heading4">
    <w:name w:val="heading 4"/>
    <w:basedOn w:val="Normal"/>
    <w:next w:val="Normal"/>
    <w:link w:val="Heading4Char"/>
    <w:uiPriority w:val="9"/>
    <w:qFormat/>
    <w:rsid w:val="00DA6E3A"/>
    <w:pPr>
      <w:keepNext/>
      <w:spacing w:before="240" w:after="60"/>
      <w:outlineLvl w:val="3"/>
    </w:pPr>
    <w:rPr>
      <w:b/>
      <w:bCs/>
      <w:sz w:val="28"/>
      <w:szCs w:val="28"/>
    </w:rPr>
  </w:style>
  <w:style w:type="paragraph" w:styleId="Heading5">
    <w:name w:val="heading 5"/>
    <w:basedOn w:val="Normal"/>
    <w:next w:val="Normal"/>
    <w:link w:val="Heading5Char"/>
    <w:uiPriority w:val="9"/>
    <w:qFormat/>
    <w:rsid w:val="00DA6E3A"/>
    <w:pPr>
      <w:spacing w:before="240" w:after="60"/>
      <w:outlineLvl w:val="4"/>
    </w:pPr>
    <w:rPr>
      <w:b/>
      <w:bCs/>
      <w:i/>
      <w:iCs/>
      <w:sz w:val="26"/>
      <w:szCs w:val="26"/>
    </w:rPr>
  </w:style>
  <w:style w:type="paragraph" w:styleId="Heading6">
    <w:name w:val="heading 6"/>
    <w:basedOn w:val="Normal"/>
    <w:next w:val="Normal"/>
    <w:link w:val="Heading6Char"/>
    <w:uiPriority w:val="9"/>
    <w:qFormat/>
    <w:rsid w:val="00ED2EBD"/>
    <w:pPr>
      <w:spacing w:before="240" w:after="60"/>
      <w:outlineLvl w:val="5"/>
    </w:pPr>
    <w:rPr>
      <w:b/>
      <w:bCs/>
      <w:sz w:val="22"/>
      <w:szCs w:val="22"/>
    </w:rPr>
  </w:style>
  <w:style w:type="paragraph" w:styleId="Heading7">
    <w:name w:val="heading 7"/>
    <w:basedOn w:val="Normal"/>
    <w:next w:val="Normal"/>
    <w:link w:val="Heading7Char"/>
    <w:uiPriority w:val="9"/>
    <w:qFormat/>
    <w:rsid w:val="00ED2EBD"/>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1E364A"/>
    <w:rPr>
      <w:rFonts w:ascii="Cambria" w:eastAsia="Times New Roman" w:hAnsi="Cambria" w:cs="Times New Roman"/>
      <w:b/>
      <w:bCs/>
      <w:kern w:val="32"/>
      <w:sz w:val="32"/>
      <w:szCs w:val="32"/>
      <w:lang w:val="en-GB" w:eastAsia="en-GB"/>
    </w:rPr>
  </w:style>
  <w:style w:type="character" w:customStyle="1" w:styleId="Heading2Char">
    <w:name w:val="Heading 2 Char"/>
    <w:link w:val="Heading2"/>
    <w:uiPriority w:val="9"/>
    <w:semiHidden/>
    <w:rsid w:val="001E364A"/>
    <w:rPr>
      <w:rFonts w:ascii="Cambria" w:eastAsia="Times New Roman" w:hAnsi="Cambria" w:cs="Times New Roman"/>
      <w:b/>
      <w:bCs/>
      <w:i/>
      <w:iCs/>
      <w:sz w:val="28"/>
      <w:szCs w:val="28"/>
      <w:lang w:val="en-GB" w:eastAsia="en-GB"/>
    </w:rPr>
  </w:style>
  <w:style w:type="character" w:customStyle="1" w:styleId="Heading3Char">
    <w:name w:val="Heading 3 Char"/>
    <w:link w:val="Heading3"/>
    <w:uiPriority w:val="9"/>
    <w:rsid w:val="00701633"/>
    <w:rPr>
      <w:rFonts w:ascii="Arial" w:hAnsi="Arial" w:cs="Arial"/>
      <w:b/>
      <w:bCs/>
      <w:sz w:val="22"/>
      <w:szCs w:val="26"/>
      <w:lang w:val="en-GB" w:eastAsia="en-GB"/>
    </w:rPr>
  </w:style>
  <w:style w:type="character" w:customStyle="1" w:styleId="Heading4Char">
    <w:name w:val="Heading 4 Char"/>
    <w:link w:val="Heading4"/>
    <w:uiPriority w:val="9"/>
    <w:semiHidden/>
    <w:rsid w:val="001E364A"/>
    <w:rPr>
      <w:rFonts w:ascii="Calibri" w:eastAsia="Times New Roman" w:hAnsi="Calibri" w:cs="Times New Roman"/>
      <w:b/>
      <w:bCs/>
      <w:sz w:val="28"/>
      <w:szCs w:val="28"/>
      <w:lang w:val="en-GB" w:eastAsia="en-GB"/>
    </w:rPr>
  </w:style>
  <w:style w:type="character" w:customStyle="1" w:styleId="Heading5Char">
    <w:name w:val="Heading 5 Char"/>
    <w:link w:val="Heading5"/>
    <w:uiPriority w:val="9"/>
    <w:semiHidden/>
    <w:rsid w:val="001E364A"/>
    <w:rPr>
      <w:rFonts w:ascii="Calibri" w:eastAsia="Times New Roman" w:hAnsi="Calibri" w:cs="Times New Roman"/>
      <w:b/>
      <w:bCs/>
      <w:i/>
      <w:iCs/>
      <w:sz w:val="26"/>
      <w:szCs w:val="26"/>
      <w:lang w:val="en-GB" w:eastAsia="en-GB"/>
    </w:rPr>
  </w:style>
  <w:style w:type="character" w:customStyle="1" w:styleId="Heading6Char">
    <w:name w:val="Heading 6 Char"/>
    <w:link w:val="Heading6"/>
    <w:uiPriority w:val="9"/>
    <w:semiHidden/>
    <w:rsid w:val="001E364A"/>
    <w:rPr>
      <w:rFonts w:ascii="Calibri" w:eastAsia="Times New Roman" w:hAnsi="Calibri" w:cs="Times New Roman"/>
      <w:b/>
      <w:bCs/>
      <w:sz w:val="22"/>
      <w:szCs w:val="22"/>
      <w:lang w:val="en-GB" w:eastAsia="en-GB"/>
    </w:rPr>
  </w:style>
  <w:style w:type="character" w:customStyle="1" w:styleId="Heading7Char">
    <w:name w:val="Heading 7 Char"/>
    <w:link w:val="Heading7"/>
    <w:uiPriority w:val="9"/>
    <w:semiHidden/>
    <w:rsid w:val="001E364A"/>
    <w:rPr>
      <w:rFonts w:ascii="Calibri" w:eastAsia="Times New Roman" w:hAnsi="Calibri" w:cs="Times New Roman"/>
      <w:sz w:val="24"/>
      <w:szCs w:val="24"/>
      <w:lang w:val="en-GB" w:eastAsia="en-GB"/>
    </w:rPr>
  </w:style>
  <w:style w:type="paragraph" w:styleId="Footer">
    <w:name w:val="footer"/>
    <w:basedOn w:val="Normal"/>
    <w:link w:val="FooterChar"/>
    <w:uiPriority w:val="99"/>
    <w:rsid w:val="0051204E"/>
    <w:pPr>
      <w:tabs>
        <w:tab w:val="center" w:pos="4153"/>
        <w:tab w:val="right" w:pos="8306"/>
      </w:tabs>
    </w:pPr>
  </w:style>
  <w:style w:type="character" w:customStyle="1" w:styleId="FooterChar">
    <w:name w:val="Footer Char"/>
    <w:link w:val="Footer"/>
    <w:uiPriority w:val="99"/>
    <w:rsid w:val="001E364A"/>
    <w:rPr>
      <w:sz w:val="24"/>
      <w:szCs w:val="24"/>
      <w:lang w:val="en-GB" w:eastAsia="en-GB"/>
    </w:rPr>
  </w:style>
  <w:style w:type="character" w:styleId="PageNumber">
    <w:name w:val="page number"/>
    <w:uiPriority w:val="99"/>
    <w:rsid w:val="0051204E"/>
    <w:rPr>
      <w:rFonts w:cs="Times New Roman"/>
    </w:rPr>
  </w:style>
  <w:style w:type="paragraph" w:styleId="Header">
    <w:name w:val="header"/>
    <w:basedOn w:val="Normal"/>
    <w:link w:val="HeaderChar"/>
    <w:uiPriority w:val="99"/>
    <w:rsid w:val="00C86D97"/>
    <w:pPr>
      <w:tabs>
        <w:tab w:val="center" w:pos="4153"/>
        <w:tab w:val="right" w:pos="8306"/>
      </w:tabs>
    </w:pPr>
  </w:style>
  <w:style w:type="character" w:customStyle="1" w:styleId="HeaderChar">
    <w:name w:val="Header Char"/>
    <w:link w:val="Header"/>
    <w:uiPriority w:val="99"/>
    <w:semiHidden/>
    <w:rsid w:val="001E364A"/>
    <w:rPr>
      <w:sz w:val="24"/>
      <w:szCs w:val="24"/>
      <w:lang w:val="en-GB" w:eastAsia="en-GB"/>
    </w:rPr>
  </w:style>
  <w:style w:type="paragraph" w:customStyle="1" w:styleId="BGHeading1AltQ">
    <w:name w:val="BGHeading1 Alt+Q"/>
    <w:basedOn w:val="Heading1"/>
    <w:rsid w:val="00DA6E3A"/>
    <w:pPr>
      <w:keepNext w:val="0"/>
      <w:widowControl w:val="0"/>
      <w:numPr>
        <w:numId w:val="1"/>
      </w:numPr>
      <w:spacing w:before="0" w:after="0" w:line="360" w:lineRule="auto"/>
      <w:jc w:val="both"/>
    </w:pPr>
    <w:rPr>
      <w:b w:val="0"/>
      <w:sz w:val="22"/>
      <w:szCs w:val="22"/>
      <w:lang w:val="en-ZA" w:eastAsia="en-US"/>
    </w:rPr>
  </w:style>
  <w:style w:type="paragraph" w:customStyle="1" w:styleId="BGHeading2AltA">
    <w:name w:val="BGHeading2 Alt+A"/>
    <w:basedOn w:val="Heading2"/>
    <w:rsid w:val="00DA6E3A"/>
    <w:pPr>
      <w:keepNext w:val="0"/>
      <w:widowControl w:val="0"/>
      <w:numPr>
        <w:ilvl w:val="1"/>
        <w:numId w:val="1"/>
      </w:numPr>
      <w:spacing w:before="0" w:after="0" w:line="360" w:lineRule="auto"/>
      <w:jc w:val="both"/>
    </w:pPr>
    <w:rPr>
      <w:b w:val="0"/>
      <w:i w:val="0"/>
      <w:sz w:val="22"/>
      <w:szCs w:val="22"/>
      <w:lang w:val="en-ZA" w:eastAsia="en-US"/>
    </w:rPr>
  </w:style>
  <w:style w:type="paragraph" w:customStyle="1" w:styleId="BGHeading3AltZ">
    <w:name w:val="BGHeading3 Alt+Z"/>
    <w:basedOn w:val="Heading3"/>
    <w:rsid w:val="00DA6E3A"/>
    <w:pPr>
      <w:keepNext w:val="0"/>
      <w:widowControl w:val="0"/>
      <w:numPr>
        <w:ilvl w:val="2"/>
        <w:numId w:val="1"/>
      </w:numPr>
      <w:jc w:val="both"/>
    </w:pPr>
    <w:rPr>
      <w:b w:val="0"/>
      <w:szCs w:val="22"/>
      <w:lang w:val="en-ZA" w:eastAsia="en-US"/>
    </w:rPr>
  </w:style>
  <w:style w:type="paragraph" w:customStyle="1" w:styleId="BGHeading4AltX">
    <w:name w:val="BGHeading4 Alt+X"/>
    <w:basedOn w:val="Heading4"/>
    <w:rsid w:val="00DA6E3A"/>
    <w:pPr>
      <w:keepNext w:val="0"/>
      <w:widowControl w:val="0"/>
      <w:numPr>
        <w:ilvl w:val="3"/>
        <w:numId w:val="1"/>
      </w:numPr>
      <w:spacing w:before="0" w:after="0" w:line="360" w:lineRule="auto"/>
      <w:jc w:val="both"/>
    </w:pPr>
    <w:rPr>
      <w:rFonts w:ascii="Arial" w:hAnsi="Arial"/>
      <w:b w:val="0"/>
      <w:sz w:val="22"/>
      <w:szCs w:val="22"/>
      <w:lang w:val="en-ZA" w:eastAsia="en-US"/>
    </w:rPr>
  </w:style>
  <w:style w:type="paragraph" w:customStyle="1" w:styleId="BGHeading5AltC">
    <w:name w:val="BGHeading5 Alt+C"/>
    <w:basedOn w:val="Heading5"/>
    <w:rsid w:val="00DA6E3A"/>
    <w:pPr>
      <w:widowControl w:val="0"/>
      <w:numPr>
        <w:ilvl w:val="4"/>
        <w:numId w:val="1"/>
      </w:numPr>
      <w:spacing w:before="0" w:after="0" w:line="360" w:lineRule="auto"/>
      <w:jc w:val="both"/>
    </w:pPr>
    <w:rPr>
      <w:rFonts w:ascii="Arial" w:hAnsi="Arial"/>
      <w:b w:val="0"/>
      <w:i w:val="0"/>
      <w:sz w:val="22"/>
      <w:szCs w:val="22"/>
      <w:lang w:val="en-ZA" w:eastAsia="en-US"/>
    </w:rPr>
  </w:style>
  <w:style w:type="paragraph" w:customStyle="1" w:styleId="level1">
    <w:name w:val="level1"/>
    <w:basedOn w:val="Heading1"/>
    <w:qFormat/>
    <w:rsid w:val="00ED2EBD"/>
    <w:pPr>
      <w:keepLines/>
      <w:numPr>
        <w:numId w:val="2"/>
      </w:numPr>
      <w:tabs>
        <w:tab w:val="clear" w:pos="2269"/>
        <w:tab w:val="num" w:pos="567"/>
        <w:tab w:val="left" w:pos="4253"/>
        <w:tab w:val="left" w:leader="underscore" w:pos="8222"/>
      </w:tabs>
      <w:spacing w:after="0" w:line="360" w:lineRule="auto"/>
      <w:ind w:left="567"/>
      <w:jc w:val="both"/>
    </w:pPr>
    <w:rPr>
      <w:rFonts w:cs="Times New Roman"/>
      <w:bCs w:val="0"/>
      <w:caps/>
      <w:kern w:val="28"/>
      <w:sz w:val="22"/>
      <w:szCs w:val="20"/>
      <w:lang w:eastAsia="en-ZA"/>
    </w:rPr>
  </w:style>
  <w:style w:type="paragraph" w:customStyle="1" w:styleId="level2">
    <w:name w:val="level2"/>
    <w:basedOn w:val="Heading2"/>
    <w:link w:val="level2Char"/>
    <w:rsid w:val="00ED2EBD"/>
    <w:pPr>
      <w:keepNext w:val="0"/>
      <w:numPr>
        <w:ilvl w:val="1"/>
        <w:numId w:val="2"/>
      </w:numPr>
      <w:tabs>
        <w:tab w:val="left" w:pos="4253"/>
        <w:tab w:val="left" w:leader="underscore" w:pos="8222"/>
      </w:tabs>
      <w:spacing w:after="0" w:line="360" w:lineRule="auto"/>
      <w:jc w:val="both"/>
    </w:pPr>
    <w:rPr>
      <w:rFonts w:cs="Times New Roman"/>
      <w:b w:val="0"/>
      <w:bCs w:val="0"/>
      <w:i w:val="0"/>
      <w:iCs w:val="0"/>
      <w:sz w:val="22"/>
      <w:szCs w:val="20"/>
      <w:lang w:eastAsia="en-ZA"/>
    </w:rPr>
  </w:style>
  <w:style w:type="paragraph" w:customStyle="1" w:styleId="level3">
    <w:name w:val="level3"/>
    <w:basedOn w:val="Heading3"/>
    <w:link w:val="level3Char"/>
    <w:rsid w:val="00ED2EBD"/>
    <w:pPr>
      <w:keepNext w:val="0"/>
      <w:numPr>
        <w:ilvl w:val="2"/>
        <w:numId w:val="2"/>
      </w:numPr>
      <w:tabs>
        <w:tab w:val="left" w:pos="4253"/>
        <w:tab w:val="left" w:leader="underscore" w:pos="8222"/>
      </w:tabs>
      <w:jc w:val="both"/>
    </w:pPr>
    <w:rPr>
      <w:rFonts w:cs="Times New Roman"/>
      <w:b w:val="0"/>
      <w:bCs w:val="0"/>
      <w:szCs w:val="20"/>
      <w:lang w:eastAsia="en-ZA"/>
    </w:rPr>
  </w:style>
  <w:style w:type="paragraph" w:customStyle="1" w:styleId="level4">
    <w:name w:val="level4"/>
    <w:basedOn w:val="Heading4"/>
    <w:rsid w:val="00ED2EBD"/>
    <w:pPr>
      <w:keepNext w:val="0"/>
      <w:numPr>
        <w:ilvl w:val="3"/>
        <w:numId w:val="2"/>
      </w:numPr>
      <w:tabs>
        <w:tab w:val="left" w:pos="4253"/>
        <w:tab w:val="left" w:leader="underscore" w:pos="8222"/>
      </w:tabs>
      <w:spacing w:after="0" w:line="360" w:lineRule="auto"/>
      <w:jc w:val="both"/>
    </w:pPr>
    <w:rPr>
      <w:rFonts w:ascii="Arial" w:hAnsi="Arial"/>
      <w:b w:val="0"/>
      <w:bCs w:val="0"/>
      <w:sz w:val="22"/>
      <w:szCs w:val="20"/>
      <w:lang w:eastAsia="en-ZA"/>
    </w:rPr>
  </w:style>
  <w:style w:type="paragraph" w:customStyle="1" w:styleId="level5">
    <w:name w:val="level5"/>
    <w:basedOn w:val="Heading5"/>
    <w:rsid w:val="00ED2EBD"/>
    <w:pPr>
      <w:numPr>
        <w:ilvl w:val="4"/>
        <w:numId w:val="2"/>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ED2EBD"/>
    <w:pPr>
      <w:numPr>
        <w:ilvl w:val="5"/>
        <w:numId w:val="2"/>
      </w:numPr>
      <w:tabs>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ED2EBD"/>
    <w:pPr>
      <w:numPr>
        <w:ilvl w:val="6"/>
        <w:numId w:val="2"/>
      </w:numPr>
      <w:tabs>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link w:val="TOC1Char"/>
    <w:autoRedefine/>
    <w:uiPriority w:val="39"/>
    <w:qFormat/>
    <w:rsid w:val="00003E57"/>
    <w:pPr>
      <w:numPr>
        <w:numId w:val="6"/>
      </w:numPr>
      <w:tabs>
        <w:tab w:val="left" w:pos="1134"/>
        <w:tab w:val="left" w:pos="1276"/>
        <w:tab w:val="right" w:leader="dot" w:pos="8505"/>
      </w:tabs>
      <w:spacing w:line="360" w:lineRule="auto"/>
      <w:ind w:left="1139" w:hanging="357"/>
    </w:pPr>
    <w:rPr>
      <w:rFonts w:ascii="Arial" w:hAnsi="Arial"/>
      <w:sz w:val="22"/>
    </w:rPr>
  </w:style>
  <w:style w:type="paragraph" w:styleId="BalloonText">
    <w:name w:val="Balloon Text"/>
    <w:basedOn w:val="Normal"/>
    <w:link w:val="BalloonTextChar"/>
    <w:uiPriority w:val="99"/>
    <w:semiHidden/>
    <w:rsid w:val="00AD6300"/>
    <w:rPr>
      <w:rFonts w:ascii="Tahoma" w:hAnsi="Tahoma" w:cs="Tahoma"/>
      <w:sz w:val="16"/>
      <w:szCs w:val="16"/>
    </w:rPr>
  </w:style>
  <w:style w:type="character" w:customStyle="1" w:styleId="BalloonTextChar">
    <w:name w:val="Balloon Text Char"/>
    <w:link w:val="BalloonText"/>
    <w:uiPriority w:val="99"/>
    <w:semiHidden/>
    <w:rsid w:val="001E364A"/>
    <w:rPr>
      <w:sz w:val="0"/>
      <w:szCs w:val="0"/>
      <w:lang w:val="en-GB" w:eastAsia="en-GB"/>
    </w:rPr>
  </w:style>
  <w:style w:type="character" w:styleId="CommentReference">
    <w:name w:val="annotation reference"/>
    <w:rsid w:val="007605DE"/>
    <w:rPr>
      <w:rFonts w:cs="Times New Roman"/>
      <w:sz w:val="16"/>
      <w:szCs w:val="16"/>
    </w:rPr>
  </w:style>
  <w:style w:type="paragraph" w:styleId="CommentText">
    <w:name w:val="annotation text"/>
    <w:basedOn w:val="Normal"/>
    <w:link w:val="CommentTextChar"/>
    <w:rsid w:val="007605DE"/>
    <w:rPr>
      <w:sz w:val="20"/>
      <w:szCs w:val="20"/>
    </w:rPr>
  </w:style>
  <w:style w:type="character" w:customStyle="1" w:styleId="CommentTextChar">
    <w:name w:val="Comment Text Char"/>
    <w:link w:val="CommentText"/>
    <w:rsid w:val="001E364A"/>
    <w:rPr>
      <w:lang w:val="en-GB" w:eastAsia="en-GB"/>
    </w:rPr>
  </w:style>
  <w:style w:type="paragraph" w:styleId="CommentSubject">
    <w:name w:val="annotation subject"/>
    <w:basedOn w:val="CommentText"/>
    <w:next w:val="CommentText"/>
    <w:link w:val="CommentSubjectChar"/>
    <w:uiPriority w:val="99"/>
    <w:semiHidden/>
    <w:rsid w:val="007605DE"/>
    <w:rPr>
      <w:b/>
      <w:bCs/>
    </w:rPr>
  </w:style>
  <w:style w:type="character" w:customStyle="1" w:styleId="CommentSubjectChar">
    <w:name w:val="Comment Subject Char"/>
    <w:link w:val="CommentSubject"/>
    <w:uiPriority w:val="99"/>
    <w:semiHidden/>
    <w:rsid w:val="001E364A"/>
    <w:rPr>
      <w:b/>
      <w:bCs/>
      <w:lang w:val="en-GB" w:eastAsia="en-GB"/>
    </w:rPr>
  </w:style>
  <w:style w:type="paragraph" w:styleId="ListParagraph">
    <w:name w:val="List Paragraph"/>
    <w:aliases w:val="Heading 100"/>
    <w:basedOn w:val="Normal"/>
    <w:link w:val="ListParagraphChar"/>
    <w:uiPriority w:val="34"/>
    <w:qFormat/>
    <w:rsid w:val="007F49A0"/>
    <w:pPr>
      <w:ind w:left="720"/>
      <w:contextualSpacing/>
    </w:pPr>
    <w:rPr>
      <w:rFonts w:ascii="Arial" w:hAnsi="Arial" w:cs="Arial"/>
      <w:sz w:val="22"/>
      <w:szCs w:val="22"/>
    </w:rPr>
  </w:style>
  <w:style w:type="paragraph" w:styleId="Revision">
    <w:name w:val="Revision"/>
    <w:hidden/>
    <w:uiPriority w:val="99"/>
    <w:semiHidden/>
    <w:rsid w:val="002503D7"/>
    <w:rPr>
      <w:sz w:val="24"/>
      <w:szCs w:val="24"/>
      <w:lang w:val="en-GB" w:eastAsia="en-GB"/>
    </w:rPr>
  </w:style>
  <w:style w:type="table" w:styleId="TableGrid">
    <w:name w:val="Table Grid"/>
    <w:basedOn w:val="TableNormal"/>
    <w:rsid w:val="003E6C0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2">
    <w:name w:val="toc 2"/>
    <w:basedOn w:val="Normal"/>
    <w:next w:val="Normal"/>
    <w:autoRedefine/>
    <w:uiPriority w:val="39"/>
    <w:qFormat/>
    <w:rsid w:val="00A6092C"/>
    <w:pPr>
      <w:tabs>
        <w:tab w:val="left" w:pos="1276"/>
        <w:tab w:val="right" w:leader="dot" w:pos="8494"/>
      </w:tabs>
      <w:spacing w:line="360" w:lineRule="auto"/>
      <w:ind w:left="1276" w:hanging="709"/>
    </w:pPr>
  </w:style>
  <w:style w:type="character" w:styleId="Hyperlink">
    <w:name w:val="Hyperlink"/>
    <w:uiPriority w:val="99"/>
    <w:unhideWhenUsed/>
    <w:rsid w:val="00434AF1"/>
    <w:rPr>
      <w:color w:val="0000FF"/>
      <w:u w:val="single"/>
    </w:rPr>
  </w:style>
  <w:style w:type="character" w:customStyle="1" w:styleId="TOC1Char">
    <w:name w:val="TOC 1 Char"/>
    <w:link w:val="TOC1"/>
    <w:uiPriority w:val="39"/>
    <w:rsid w:val="00003E57"/>
    <w:rPr>
      <w:rFonts w:ascii="Arial" w:hAnsi="Arial"/>
      <w:sz w:val="22"/>
      <w:szCs w:val="24"/>
      <w:lang w:val="en-GB" w:eastAsia="en-GB"/>
    </w:rPr>
  </w:style>
  <w:style w:type="paragraph" w:styleId="TOCHeading">
    <w:name w:val="TOC Heading"/>
    <w:basedOn w:val="Heading1"/>
    <w:next w:val="Normal"/>
    <w:uiPriority w:val="39"/>
    <w:unhideWhenUsed/>
    <w:qFormat/>
    <w:rsid w:val="00F96B2B"/>
    <w:pPr>
      <w:keepLines/>
      <w:spacing w:before="480" w:after="0" w:line="276" w:lineRule="auto"/>
      <w:outlineLvl w:val="9"/>
    </w:pPr>
    <w:rPr>
      <w:rFonts w:ascii="Cambria" w:hAnsi="Cambria" w:cs="Times New Roman"/>
      <w:color w:val="365F91"/>
      <w:kern w:val="0"/>
      <w:sz w:val="28"/>
      <w:szCs w:val="28"/>
      <w:lang w:val="en-US" w:eastAsia="en-US"/>
    </w:rPr>
  </w:style>
  <w:style w:type="character" w:customStyle="1" w:styleId="level3Char">
    <w:name w:val="level3 Char"/>
    <w:link w:val="level3"/>
    <w:rsid w:val="00111C49"/>
    <w:rPr>
      <w:rFonts w:ascii="Arial" w:hAnsi="Arial"/>
      <w:sz w:val="22"/>
      <w:lang w:val="en-GB"/>
    </w:rPr>
  </w:style>
  <w:style w:type="character" w:customStyle="1" w:styleId="level2Char">
    <w:name w:val="level2 Char"/>
    <w:link w:val="level2"/>
    <w:rsid w:val="00051FC6"/>
    <w:rPr>
      <w:rFonts w:ascii="Arial" w:hAnsi="Arial"/>
      <w:sz w:val="22"/>
      <w:lang w:val="en-GB"/>
    </w:rPr>
  </w:style>
  <w:style w:type="character" w:customStyle="1" w:styleId="ListParagraphChar">
    <w:name w:val="List Paragraph Char"/>
    <w:aliases w:val="Heading 100 Char"/>
    <w:link w:val="ListParagraph"/>
    <w:locked/>
    <w:rsid w:val="00175FA4"/>
    <w:rPr>
      <w:rFonts w:ascii="Arial" w:hAnsi="Arial" w:cs="Arial"/>
      <w:sz w:val="22"/>
      <w:szCs w:val="22"/>
      <w:lang w:val="en-GB" w:eastAsia="en-GB"/>
    </w:rPr>
  </w:style>
  <w:style w:type="paragraph" w:styleId="TOC3">
    <w:name w:val="toc 3"/>
    <w:basedOn w:val="Normal"/>
    <w:next w:val="Normal"/>
    <w:autoRedefine/>
    <w:uiPriority w:val="39"/>
    <w:unhideWhenUsed/>
    <w:qFormat/>
    <w:rsid w:val="00EE0347"/>
    <w:pPr>
      <w:spacing w:after="100" w:line="276" w:lineRule="auto"/>
      <w:ind w:left="440"/>
    </w:pPr>
    <w:rPr>
      <w:rFonts w:asciiTheme="minorHAnsi" w:eastAsiaTheme="minorEastAsia" w:hAnsiTheme="minorHAnsi" w:cstheme="minorBidi"/>
      <w:sz w:val="22"/>
      <w:szCs w:val="22"/>
      <w:lang w:val="en-US" w:eastAsia="ja-JP"/>
    </w:rPr>
  </w:style>
  <w:style w:type="paragraph" w:styleId="BodyTextIndent">
    <w:name w:val="Body Text Indent"/>
    <w:basedOn w:val="Normal"/>
    <w:link w:val="BodyTextIndentChar"/>
    <w:uiPriority w:val="99"/>
    <w:unhideWhenUsed/>
    <w:rsid w:val="00565848"/>
    <w:pPr>
      <w:numPr>
        <w:ilvl w:val="1"/>
        <w:numId w:val="9"/>
      </w:numPr>
      <w:spacing w:after="120"/>
    </w:pPr>
    <w:rPr>
      <w:rFonts w:ascii="Futura Bk" w:eastAsiaTheme="minorHAnsi" w:hAnsi="Futura Bk"/>
      <w:sz w:val="20"/>
      <w:szCs w:val="20"/>
      <w:lang w:val="en-ZA" w:eastAsia="ja-JP"/>
    </w:rPr>
  </w:style>
  <w:style w:type="character" w:customStyle="1" w:styleId="BodyTextIndentChar">
    <w:name w:val="Body Text Indent Char"/>
    <w:basedOn w:val="DefaultParagraphFont"/>
    <w:link w:val="BodyTextIndent"/>
    <w:uiPriority w:val="99"/>
    <w:rsid w:val="00565848"/>
    <w:rPr>
      <w:rFonts w:ascii="Futura Bk" w:eastAsiaTheme="minorHAnsi" w:hAnsi="Futura Bk"/>
      <w:lang w:eastAsia="ja-JP"/>
    </w:rPr>
  </w:style>
  <w:style w:type="paragraph" w:customStyle="1" w:styleId="Level10">
    <w:name w:val="Level1"/>
    <w:basedOn w:val="Heading1"/>
    <w:next w:val="Normal"/>
    <w:rsid w:val="00805CA1"/>
    <w:pPr>
      <w:keepLines/>
      <w:numPr>
        <w:numId w:val="10"/>
      </w:numPr>
      <w:spacing w:before="0" w:after="150" w:line="288" w:lineRule="auto"/>
      <w:jc w:val="both"/>
    </w:pPr>
    <w:rPr>
      <w:rFonts w:ascii="Arial Bold" w:hAnsi="Arial Bold" w:cs="Times New Roman"/>
      <w:bCs w:val="0"/>
      <w:caps/>
      <w:kern w:val="28"/>
      <w:sz w:val="18"/>
      <w:szCs w:val="20"/>
      <w:lang w:val="en-US" w:eastAsia="en-US"/>
    </w:rPr>
  </w:style>
  <w:style w:type="paragraph" w:customStyle="1" w:styleId="Level20">
    <w:name w:val="Level2"/>
    <w:basedOn w:val="Level10"/>
    <w:rsid w:val="00805CA1"/>
    <w:pPr>
      <w:keepNext w:val="0"/>
      <w:keepLines w:val="0"/>
      <w:numPr>
        <w:ilvl w:val="1"/>
      </w:numPr>
      <w:spacing w:line="264" w:lineRule="auto"/>
      <w:outlineLvl w:val="1"/>
    </w:pPr>
    <w:rPr>
      <w:rFonts w:ascii="Arial" w:hAnsi="Arial"/>
      <w:b w:val="0"/>
      <w:caps w:val="0"/>
    </w:rPr>
  </w:style>
  <w:style w:type="paragraph" w:customStyle="1" w:styleId="Level30">
    <w:name w:val="Level3"/>
    <w:basedOn w:val="Level20"/>
    <w:rsid w:val="00805CA1"/>
    <w:pPr>
      <w:numPr>
        <w:ilvl w:val="2"/>
      </w:numPr>
    </w:pPr>
  </w:style>
  <w:style w:type="paragraph" w:customStyle="1" w:styleId="Level40">
    <w:name w:val="Level4"/>
    <w:basedOn w:val="Level30"/>
    <w:rsid w:val="00805CA1"/>
    <w:pPr>
      <w:numPr>
        <w:ilvl w:val="3"/>
      </w:numPr>
    </w:pPr>
  </w:style>
  <w:style w:type="paragraph" w:customStyle="1" w:styleId="Level50">
    <w:name w:val="Level5"/>
    <w:basedOn w:val="Level40"/>
    <w:rsid w:val="00805CA1"/>
    <w:pPr>
      <w:numPr>
        <w:ilvl w:val="4"/>
      </w:numPr>
    </w:pPr>
  </w:style>
  <w:style w:type="paragraph" w:customStyle="1" w:styleId="Level60">
    <w:name w:val="Level6"/>
    <w:basedOn w:val="Level50"/>
    <w:rsid w:val="00805CA1"/>
    <w:pPr>
      <w:numPr>
        <w:ilvl w:val="5"/>
      </w:numPr>
    </w:pPr>
  </w:style>
  <w:style w:type="paragraph" w:customStyle="1" w:styleId="Level70">
    <w:name w:val="Level7"/>
    <w:basedOn w:val="Level60"/>
    <w:rsid w:val="00805CA1"/>
    <w:pPr>
      <w:numPr>
        <w:ilvl w:val="6"/>
      </w:numPr>
    </w:pPr>
    <w:rPr>
      <w:b/>
      <w:caps/>
    </w:rPr>
  </w:style>
  <w:style w:type="character" w:customStyle="1" w:styleId="level2Char1">
    <w:name w:val="level2 Char1"/>
    <w:basedOn w:val="DefaultParagraphFont"/>
    <w:rsid w:val="003365A5"/>
    <w:rPr>
      <w:rFonts w:ascii="Arial" w:eastAsia="Times New Roman" w:hAnsi="Arial" w:cs="Times New Roman"/>
      <w:lang w:eastAsia="en-ZA"/>
    </w:rPr>
  </w:style>
  <w:style w:type="character" w:customStyle="1" w:styleId="level3CharChar">
    <w:name w:val="level3 Char Char"/>
    <w:basedOn w:val="DefaultParagraphFont"/>
    <w:rsid w:val="003365A5"/>
    <w:rPr>
      <w:rFonts w:ascii="Arial" w:eastAsia="Times New Roman" w:hAnsi="Arial" w:cs="Times New Roman"/>
      <w:lang w:eastAsia="en-ZA"/>
    </w:rPr>
  </w:style>
  <w:style w:type="paragraph" w:customStyle="1" w:styleId="Lev4Sub">
    <w:name w:val="Lev4Sub"/>
    <w:basedOn w:val="level4"/>
    <w:rsid w:val="003365A5"/>
    <w:pPr>
      <w:numPr>
        <w:ilvl w:val="0"/>
        <w:numId w:val="0"/>
      </w:numPr>
      <w:ind w:left="1418"/>
    </w:pPr>
  </w:style>
  <w:style w:type="paragraph" w:customStyle="1" w:styleId="TenderHeading">
    <w:name w:val="Tender Heading"/>
    <w:link w:val="TenderHeadingChar"/>
    <w:qFormat/>
    <w:rsid w:val="000F6D74"/>
    <w:pPr>
      <w:widowControl w:val="0"/>
      <w:tabs>
        <w:tab w:val="left" w:pos="851"/>
      </w:tabs>
      <w:spacing w:before="360" w:line="276" w:lineRule="auto"/>
      <w:jc w:val="both"/>
    </w:pPr>
    <w:rPr>
      <w:rFonts w:ascii="Arial Bold" w:hAnsi="Arial Bold"/>
      <w:b/>
      <w:caps/>
      <w:sz w:val="22"/>
      <w:szCs w:val="22"/>
      <w:lang w:val="x-none" w:eastAsia="x-none"/>
    </w:rPr>
  </w:style>
  <w:style w:type="paragraph" w:customStyle="1" w:styleId="TenderSubHead">
    <w:name w:val="Tender SubHead"/>
    <w:basedOn w:val="TenderHeading"/>
    <w:link w:val="TenderSubHeadChar"/>
    <w:qFormat/>
    <w:rsid w:val="000F6D74"/>
    <w:pPr>
      <w:spacing w:before="240"/>
    </w:pPr>
    <w:rPr>
      <w:rFonts w:ascii="Arial" w:hAnsi="Arial"/>
      <w:b w:val="0"/>
      <w:caps w:val="0"/>
      <w:lang w:val="en-GB"/>
    </w:rPr>
  </w:style>
  <w:style w:type="table" w:styleId="ColorfulList-Accent1">
    <w:name w:val="Colorful List Accent 1"/>
    <w:basedOn w:val="TableNormal"/>
    <w:uiPriority w:val="72"/>
    <w:rsid w:val="000F6D74"/>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TenderSubHeadChar">
    <w:name w:val="Tender SubHead Char"/>
    <w:link w:val="TenderSubHead"/>
    <w:rsid w:val="000F6D74"/>
    <w:rPr>
      <w:rFonts w:ascii="Arial" w:hAnsi="Arial"/>
      <w:sz w:val="22"/>
      <w:szCs w:val="22"/>
      <w:lang w:val="en-GB" w:eastAsia="x-none"/>
    </w:rPr>
  </w:style>
  <w:style w:type="character" w:customStyle="1" w:styleId="TenderHeadingChar">
    <w:name w:val="Tender Heading Char"/>
    <w:link w:val="TenderHeading"/>
    <w:rsid w:val="0027634D"/>
    <w:rPr>
      <w:rFonts w:ascii="Arial Bold" w:hAnsi="Arial Bold"/>
      <w:b/>
      <w:caps/>
      <w:sz w:val="22"/>
      <w:szCs w:val="22"/>
      <w:lang w:val="x-none" w:eastAsia="x-none"/>
    </w:rPr>
  </w:style>
  <w:style w:type="paragraph" w:customStyle="1" w:styleId="alevel2">
    <w:name w:val="alevel2"/>
    <w:basedOn w:val="Normal"/>
    <w:rsid w:val="009A3EFA"/>
    <w:pPr>
      <w:numPr>
        <w:ilvl w:val="1"/>
        <w:numId w:val="18"/>
      </w:numPr>
      <w:spacing w:before="240"/>
      <w:jc w:val="both"/>
    </w:pPr>
    <w:rPr>
      <w:rFonts w:ascii="Arial" w:hAnsi="Arial"/>
      <w:sz w:val="20"/>
      <w:szCs w:val="22"/>
      <w:lang w:eastAsia="en-ZA"/>
    </w:rPr>
  </w:style>
  <w:style w:type="paragraph" w:customStyle="1" w:styleId="alevel1">
    <w:name w:val="alevel1"/>
    <w:basedOn w:val="Normal"/>
    <w:rsid w:val="009A3EFA"/>
    <w:pPr>
      <w:numPr>
        <w:numId w:val="18"/>
      </w:numPr>
      <w:spacing w:before="240"/>
      <w:jc w:val="both"/>
    </w:pPr>
    <w:rPr>
      <w:rFonts w:ascii="Arial" w:hAnsi="Arial"/>
      <w:sz w:val="20"/>
      <w:szCs w:val="22"/>
      <w:lang w:val="x-none" w:eastAsia="x-none"/>
    </w:rPr>
  </w:style>
  <w:style w:type="paragraph" w:customStyle="1" w:styleId="alevel3">
    <w:name w:val="alevel3"/>
    <w:basedOn w:val="Normal"/>
    <w:rsid w:val="009A3EFA"/>
    <w:pPr>
      <w:numPr>
        <w:ilvl w:val="2"/>
        <w:numId w:val="18"/>
      </w:numPr>
      <w:spacing w:before="240"/>
      <w:jc w:val="both"/>
    </w:pPr>
    <w:rPr>
      <w:rFonts w:ascii="Arial" w:hAnsi="Arial"/>
      <w:sz w:val="20"/>
      <w:szCs w:val="20"/>
      <w:lang w:eastAsia="en-ZA"/>
    </w:rPr>
  </w:style>
  <w:style w:type="paragraph" w:customStyle="1" w:styleId="alevel4">
    <w:name w:val="alevel4"/>
    <w:basedOn w:val="Normal"/>
    <w:rsid w:val="009A3EFA"/>
    <w:pPr>
      <w:numPr>
        <w:ilvl w:val="3"/>
        <w:numId w:val="18"/>
      </w:numPr>
      <w:spacing w:before="240"/>
      <w:jc w:val="both"/>
    </w:pPr>
    <w:rPr>
      <w:rFonts w:ascii="Arial" w:hAnsi="Arial"/>
      <w:sz w:val="20"/>
      <w:szCs w:val="20"/>
      <w:lang w:eastAsia="en-ZA"/>
    </w:rPr>
  </w:style>
  <w:style w:type="paragraph" w:customStyle="1" w:styleId="alevel5">
    <w:name w:val="alevel5"/>
    <w:basedOn w:val="Normal"/>
    <w:rsid w:val="009A3EFA"/>
    <w:pPr>
      <w:numPr>
        <w:ilvl w:val="4"/>
        <w:numId w:val="18"/>
      </w:numPr>
      <w:spacing w:before="240"/>
      <w:jc w:val="both"/>
    </w:pPr>
    <w:rPr>
      <w:rFonts w:ascii="Arial" w:hAnsi="Arial"/>
      <w:sz w:val="20"/>
      <w:szCs w:val="20"/>
      <w:lang w:eastAsia="en-ZA"/>
    </w:rPr>
  </w:style>
  <w:style w:type="paragraph" w:customStyle="1" w:styleId="alevel6">
    <w:name w:val="alevel6"/>
    <w:basedOn w:val="Normal"/>
    <w:rsid w:val="009A3EFA"/>
    <w:pPr>
      <w:numPr>
        <w:ilvl w:val="5"/>
        <w:numId w:val="18"/>
      </w:numPr>
      <w:spacing w:before="240"/>
      <w:jc w:val="both"/>
    </w:pPr>
    <w:rPr>
      <w:rFonts w:ascii="Arial" w:hAnsi="Arial"/>
      <w:sz w:val="20"/>
      <w:szCs w:val="20"/>
      <w:lang w:eastAsia="en-ZA"/>
    </w:rPr>
  </w:style>
  <w:style w:type="paragraph" w:customStyle="1" w:styleId="alevel7">
    <w:name w:val="alevel7"/>
    <w:basedOn w:val="Normal"/>
    <w:rsid w:val="009A3EFA"/>
    <w:pPr>
      <w:numPr>
        <w:ilvl w:val="6"/>
        <w:numId w:val="18"/>
      </w:numPr>
      <w:spacing w:before="240"/>
      <w:jc w:val="both"/>
    </w:pPr>
    <w:rPr>
      <w:rFonts w:ascii="Arial" w:hAnsi="Arial"/>
      <w:sz w:val="20"/>
      <w:szCs w:val="22"/>
      <w:lang w:eastAsia="en-ZA"/>
    </w:rPr>
  </w:style>
  <w:style w:type="paragraph" w:customStyle="1" w:styleId="XClause1Head">
    <w:name w:val="XClause1Head"/>
    <w:basedOn w:val="Normal"/>
    <w:rsid w:val="009A3EFA"/>
    <w:pPr>
      <w:numPr>
        <w:numId w:val="19"/>
      </w:numPr>
      <w:spacing w:after="240" w:line="360" w:lineRule="atLeast"/>
      <w:jc w:val="both"/>
    </w:pPr>
    <w:rPr>
      <w:rFonts w:ascii="Arial" w:eastAsia="MS Mincho" w:hAnsi="Arial"/>
      <w:sz w:val="20"/>
      <w:szCs w:val="20"/>
      <w:lang w:eastAsia="ja-JP"/>
    </w:rPr>
  </w:style>
  <w:style w:type="paragraph" w:customStyle="1" w:styleId="XClause2Sub">
    <w:name w:val="XClause2Sub"/>
    <w:basedOn w:val="Normal"/>
    <w:rsid w:val="009A3EFA"/>
    <w:pPr>
      <w:numPr>
        <w:ilvl w:val="1"/>
        <w:numId w:val="19"/>
      </w:numPr>
      <w:spacing w:after="240" w:line="360" w:lineRule="atLeast"/>
      <w:jc w:val="both"/>
    </w:pPr>
    <w:rPr>
      <w:rFonts w:ascii="Arial" w:eastAsia="MS Mincho" w:hAnsi="Arial"/>
      <w:sz w:val="20"/>
      <w:szCs w:val="20"/>
      <w:lang w:eastAsia="ja-JP"/>
    </w:rPr>
  </w:style>
  <w:style w:type="paragraph" w:customStyle="1" w:styleId="XClause3Sub">
    <w:name w:val="XClause3Sub"/>
    <w:basedOn w:val="Normal"/>
    <w:rsid w:val="009A3EFA"/>
    <w:pPr>
      <w:numPr>
        <w:ilvl w:val="2"/>
        <w:numId w:val="19"/>
      </w:numPr>
      <w:spacing w:after="240" w:line="360" w:lineRule="atLeast"/>
      <w:jc w:val="both"/>
    </w:pPr>
    <w:rPr>
      <w:rFonts w:ascii="Arial" w:eastAsia="MS Mincho" w:hAnsi="Arial"/>
      <w:sz w:val="20"/>
      <w:szCs w:val="20"/>
      <w:lang w:eastAsia="ja-JP"/>
    </w:rPr>
  </w:style>
  <w:style w:type="paragraph" w:customStyle="1" w:styleId="XClause4Sub">
    <w:name w:val="XClause4Sub"/>
    <w:basedOn w:val="Normal"/>
    <w:rsid w:val="009A3EFA"/>
    <w:pPr>
      <w:numPr>
        <w:ilvl w:val="3"/>
        <w:numId w:val="19"/>
      </w:numPr>
      <w:spacing w:after="240" w:line="360" w:lineRule="atLeast"/>
      <w:jc w:val="both"/>
    </w:pPr>
    <w:rPr>
      <w:rFonts w:ascii="Arial" w:eastAsia="MS Mincho" w:hAnsi="Arial"/>
      <w:sz w:val="20"/>
      <w:szCs w:val="20"/>
      <w:lang w:eastAsia="ja-JP"/>
    </w:rPr>
  </w:style>
  <w:style w:type="paragraph" w:customStyle="1" w:styleId="XClause5Sub">
    <w:name w:val="XClause5Sub"/>
    <w:basedOn w:val="Normal"/>
    <w:rsid w:val="009A3EFA"/>
    <w:pPr>
      <w:numPr>
        <w:ilvl w:val="4"/>
        <w:numId w:val="19"/>
      </w:numPr>
      <w:spacing w:after="240" w:line="360" w:lineRule="atLeast"/>
      <w:jc w:val="both"/>
    </w:pPr>
    <w:rPr>
      <w:rFonts w:ascii="Arial" w:eastAsia="MS Mincho" w:hAnsi="Arial"/>
      <w:sz w:val="20"/>
      <w:szCs w:val="20"/>
      <w:lang w:eastAsia="ja-JP"/>
    </w:rPr>
  </w:style>
  <w:style w:type="paragraph" w:customStyle="1" w:styleId="XClause6Sub">
    <w:name w:val="XClause6Sub"/>
    <w:basedOn w:val="Normal"/>
    <w:rsid w:val="009A3EFA"/>
    <w:pPr>
      <w:numPr>
        <w:ilvl w:val="5"/>
        <w:numId w:val="19"/>
      </w:numPr>
      <w:spacing w:after="240" w:line="360" w:lineRule="atLeast"/>
      <w:jc w:val="both"/>
    </w:pPr>
    <w:rPr>
      <w:rFonts w:ascii="Arial" w:eastAsia="MS Mincho" w:hAnsi="Arial"/>
      <w:sz w:val="20"/>
      <w:szCs w:val="20"/>
      <w:lang w:eastAsia="ja-JP"/>
    </w:rPr>
  </w:style>
  <w:style w:type="paragraph" w:customStyle="1" w:styleId="XClause7Sub">
    <w:name w:val="XClause7Sub"/>
    <w:basedOn w:val="Normal"/>
    <w:rsid w:val="009A3EFA"/>
    <w:pPr>
      <w:numPr>
        <w:ilvl w:val="6"/>
        <w:numId w:val="19"/>
      </w:numPr>
      <w:spacing w:after="240" w:line="360" w:lineRule="atLeast"/>
      <w:jc w:val="both"/>
    </w:pPr>
    <w:rPr>
      <w:rFonts w:ascii="Arial" w:eastAsia="MS Mincho" w:hAnsi="Arial"/>
      <w:sz w:val="20"/>
      <w:szCs w:val="20"/>
      <w:lang w:eastAsia="ja-JP"/>
    </w:rPr>
  </w:style>
  <w:style w:type="paragraph" w:customStyle="1" w:styleId="XClause8Sub">
    <w:name w:val="XClause8Sub"/>
    <w:basedOn w:val="Normal"/>
    <w:rsid w:val="009A3EFA"/>
    <w:pPr>
      <w:numPr>
        <w:ilvl w:val="7"/>
        <w:numId w:val="19"/>
      </w:numPr>
      <w:spacing w:after="240" w:line="360" w:lineRule="atLeast"/>
      <w:jc w:val="both"/>
    </w:pPr>
    <w:rPr>
      <w:rFonts w:ascii="Arial" w:eastAsia="MS Mincho" w:hAnsi="Arial"/>
      <w:sz w:val="20"/>
      <w:szCs w:val="20"/>
      <w:lang w:eastAsia="ja-JP"/>
    </w:rPr>
  </w:style>
  <w:style w:type="paragraph" w:customStyle="1" w:styleId="XClause9Sub">
    <w:name w:val="XClause9Sub"/>
    <w:basedOn w:val="Normal"/>
    <w:rsid w:val="009A3EFA"/>
    <w:pPr>
      <w:numPr>
        <w:ilvl w:val="8"/>
        <w:numId w:val="19"/>
      </w:numPr>
      <w:spacing w:after="240" w:line="360" w:lineRule="atLeast"/>
      <w:jc w:val="both"/>
    </w:pPr>
    <w:rPr>
      <w:rFonts w:ascii="Arial" w:eastAsia="MS Mincho" w:hAnsi="Arial"/>
      <w:sz w:val="20"/>
      <w:szCs w:val="20"/>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nhideWhenUsed="1" w:qFormat="1"/>
    <w:lsdException w:name="page number" w:uiPriority="99"/>
    <w:lsdException w:name="Title" w:qFormat="1"/>
    <w:lsdException w:name="Default Paragraph Font" w:uiPriority="1"/>
    <w:lsdException w:name="Body Text Indent" w:uiPriority="99"/>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23EAF"/>
    <w:rPr>
      <w:sz w:val="24"/>
      <w:szCs w:val="24"/>
      <w:lang w:val="en-GB" w:eastAsia="en-GB"/>
    </w:rPr>
  </w:style>
  <w:style w:type="paragraph" w:styleId="Heading1">
    <w:name w:val="heading 1"/>
    <w:basedOn w:val="Normal"/>
    <w:next w:val="Normal"/>
    <w:link w:val="Heading1Char"/>
    <w:uiPriority w:val="9"/>
    <w:qFormat/>
    <w:rsid w:val="00DA6E3A"/>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DA6E3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autoRedefine/>
    <w:uiPriority w:val="9"/>
    <w:qFormat/>
    <w:rsid w:val="00701633"/>
    <w:pPr>
      <w:keepNext/>
      <w:numPr>
        <w:numId w:val="7"/>
      </w:numPr>
      <w:spacing w:line="360" w:lineRule="auto"/>
      <w:outlineLvl w:val="2"/>
    </w:pPr>
    <w:rPr>
      <w:rFonts w:ascii="Arial" w:hAnsi="Arial" w:cs="Arial"/>
      <w:b/>
      <w:bCs/>
      <w:sz w:val="22"/>
      <w:szCs w:val="26"/>
    </w:rPr>
  </w:style>
  <w:style w:type="paragraph" w:styleId="Heading4">
    <w:name w:val="heading 4"/>
    <w:basedOn w:val="Normal"/>
    <w:next w:val="Normal"/>
    <w:link w:val="Heading4Char"/>
    <w:uiPriority w:val="9"/>
    <w:qFormat/>
    <w:rsid w:val="00DA6E3A"/>
    <w:pPr>
      <w:keepNext/>
      <w:spacing w:before="240" w:after="60"/>
      <w:outlineLvl w:val="3"/>
    </w:pPr>
    <w:rPr>
      <w:b/>
      <w:bCs/>
      <w:sz w:val="28"/>
      <w:szCs w:val="28"/>
    </w:rPr>
  </w:style>
  <w:style w:type="paragraph" w:styleId="Heading5">
    <w:name w:val="heading 5"/>
    <w:basedOn w:val="Normal"/>
    <w:next w:val="Normal"/>
    <w:link w:val="Heading5Char"/>
    <w:uiPriority w:val="9"/>
    <w:qFormat/>
    <w:rsid w:val="00DA6E3A"/>
    <w:pPr>
      <w:spacing w:before="240" w:after="60"/>
      <w:outlineLvl w:val="4"/>
    </w:pPr>
    <w:rPr>
      <w:b/>
      <w:bCs/>
      <w:i/>
      <w:iCs/>
      <w:sz w:val="26"/>
      <w:szCs w:val="26"/>
    </w:rPr>
  </w:style>
  <w:style w:type="paragraph" w:styleId="Heading6">
    <w:name w:val="heading 6"/>
    <w:basedOn w:val="Normal"/>
    <w:next w:val="Normal"/>
    <w:link w:val="Heading6Char"/>
    <w:uiPriority w:val="9"/>
    <w:qFormat/>
    <w:rsid w:val="00ED2EBD"/>
    <w:pPr>
      <w:spacing w:before="240" w:after="60"/>
      <w:outlineLvl w:val="5"/>
    </w:pPr>
    <w:rPr>
      <w:b/>
      <w:bCs/>
      <w:sz w:val="22"/>
      <w:szCs w:val="22"/>
    </w:rPr>
  </w:style>
  <w:style w:type="paragraph" w:styleId="Heading7">
    <w:name w:val="heading 7"/>
    <w:basedOn w:val="Normal"/>
    <w:next w:val="Normal"/>
    <w:link w:val="Heading7Char"/>
    <w:uiPriority w:val="9"/>
    <w:qFormat/>
    <w:rsid w:val="00ED2EBD"/>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1E364A"/>
    <w:rPr>
      <w:rFonts w:ascii="Cambria" w:eastAsia="Times New Roman" w:hAnsi="Cambria" w:cs="Times New Roman"/>
      <w:b/>
      <w:bCs/>
      <w:kern w:val="32"/>
      <w:sz w:val="32"/>
      <w:szCs w:val="32"/>
      <w:lang w:val="en-GB" w:eastAsia="en-GB"/>
    </w:rPr>
  </w:style>
  <w:style w:type="character" w:customStyle="1" w:styleId="Heading2Char">
    <w:name w:val="Heading 2 Char"/>
    <w:link w:val="Heading2"/>
    <w:uiPriority w:val="9"/>
    <w:semiHidden/>
    <w:rsid w:val="001E364A"/>
    <w:rPr>
      <w:rFonts w:ascii="Cambria" w:eastAsia="Times New Roman" w:hAnsi="Cambria" w:cs="Times New Roman"/>
      <w:b/>
      <w:bCs/>
      <w:i/>
      <w:iCs/>
      <w:sz w:val="28"/>
      <w:szCs w:val="28"/>
      <w:lang w:val="en-GB" w:eastAsia="en-GB"/>
    </w:rPr>
  </w:style>
  <w:style w:type="character" w:customStyle="1" w:styleId="Heading3Char">
    <w:name w:val="Heading 3 Char"/>
    <w:link w:val="Heading3"/>
    <w:uiPriority w:val="9"/>
    <w:rsid w:val="00701633"/>
    <w:rPr>
      <w:rFonts w:ascii="Arial" w:hAnsi="Arial" w:cs="Arial"/>
      <w:b/>
      <w:bCs/>
      <w:sz w:val="22"/>
      <w:szCs w:val="26"/>
      <w:lang w:val="en-GB" w:eastAsia="en-GB"/>
    </w:rPr>
  </w:style>
  <w:style w:type="character" w:customStyle="1" w:styleId="Heading4Char">
    <w:name w:val="Heading 4 Char"/>
    <w:link w:val="Heading4"/>
    <w:uiPriority w:val="9"/>
    <w:semiHidden/>
    <w:rsid w:val="001E364A"/>
    <w:rPr>
      <w:rFonts w:ascii="Calibri" w:eastAsia="Times New Roman" w:hAnsi="Calibri" w:cs="Times New Roman"/>
      <w:b/>
      <w:bCs/>
      <w:sz w:val="28"/>
      <w:szCs w:val="28"/>
      <w:lang w:val="en-GB" w:eastAsia="en-GB"/>
    </w:rPr>
  </w:style>
  <w:style w:type="character" w:customStyle="1" w:styleId="Heading5Char">
    <w:name w:val="Heading 5 Char"/>
    <w:link w:val="Heading5"/>
    <w:uiPriority w:val="9"/>
    <w:semiHidden/>
    <w:rsid w:val="001E364A"/>
    <w:rPr>
      <w:rFonts w:ascii="Calibri" w:eastAsia="Times New Roman" w:hAnsi="Calibri" w:cs="Times New Roman"/>
      <w:b/>
      <w:bCs/>
      <w:i/>
      <w:iCs/>
      <w:sz w:val="26"/>
      <w:szCs w:val="26"/>
      <w:lang w:val="en-GB" w:eastAsia="en-GB"/>
    </w:rPr>
  </w:style>
  <w:style w:type="character" w:customStyle="1" w:styleId="Heading6Char">
    <w:name w:val="Heading 6 Char"/>
    <w:link w:val="Heading6"/>
    <w:uiPriority w:val="9"/>
    <w:semiHidden/>
    <w:rsid w:val="001E364A"/>
    <w:rPr>
      <w:rFonts w:ascii="Calibri" w:eastAsia="Times New Roman" w:hAnsi="Calibri" w:cs="Times New Roman"/>
      <w:b/>
      <w:bCs/>
      <w:sz w:val="22"/>
      <w:szCs w:val="22"/>
      <w:lang w:val="en-GB" w:eastAsia="en-GB"/>
    </w:rPr>
  </w:style>
  <w:style w:type="character" w:customStyle="1" w:styleId="Heading7Char">
    <w:name w:val="Heading 7 Char"/>
    <w:link w:val="Heading7"/>
    <w:uiPriority w:val="9"/>
    <w:semiHidden/>
    <w:rsid w:val="001E364A"/>
    <w:rPr>
      <w:rFonts w:ascii="Calibri" w:eastAsia="Times New Roman" w:hAnsi="Calibri" w:cs="Times New Roman"/>
      <w:sz w:val="24"/>
      <w:szCs w:val="24"/>
      <w:lang w:val="en-GB" w:eastAsia="en-GB"/>
    </w:rPr>
  </w:style>
  <w:style w:type="paragraph" w:styleId="Footer">
    <w:name w:val="footer"/>
    <w:basedOn w:val="Normal"/>
    <w:link w:val="FooterChar"/>
    <w:uiPriority w:val="99"/>
    <w:rsid w:val="0051204E"/>
    <w:pPr>
      <w:tabs>
        <w:tab w:val="center" w:pos="4153"/>
        <w:tab w:val="right" w:pos="8306"/>
      </w:tabs>
    </w:pPr>
  </w:style>
  <w:style w:type="character" w:customStyle="1" w:styleId="FooterChar">
    <w:name w:val="Footer Char"/>
    <w:link w:val="Footer"/>
    <w:uiPriority w:val="99"/>
    <w:rsid w:val="001E364A"/>
    <w:rPr>
      <w:sz w:val="24"/>
      <w:szCs w:val="24"/>
      <w:lang w:val="en-GB" w:eastAsia="en-GB"/>
    </w:rPr>
  </w:style>
  <w:style w:type="character" w:styleId="PageNumber">
    <w:name w:val="page number"/>
    <w:uiPriority w:val="99"/>
    <w:rsid w:val="0051204E"/>
    <w:rPr>
      <w:rFonts w:cs="Times New Roman"/>
    </w:rPr>
  </w:style>
  <w:style w:type="paragraph" w:styleId="Header">
    <w:name w:val="header"/>
    <w:basedOn w:val="Normal"/>
    <w:link w:val="HeaderChar"/>
    <w:uiPriority w:val="99"/>
    <w:rsid w:val="00C86D97"/>
    <w:pPr>
      <w:tabs>
        <w:tab w:val="center" w:pos="4153"/>
        <w:tab w:val="right" w:pos="8306"/>
      </w:tabs>
    </w:pPr>
  </w:style>
  <w:style w:type="character" w:customStyle="1" w:styleId="HeaderChar">
    <w:name w:val="Header Char"/>
    <w:link w:val="Header"/>
    <w:uiPriority w:val="99"/>
    <w:semiHidden/>
    <w:rsid w:val="001E364A"/>
    <w:rPr>
      <w:sz w:val="24"/>
      <w:szCs w:val="24"/>
      <w:lang w:val="en-GB" w:eastAsia="en-GB"/>
    </w:rPr>
  </w:style>
  <w:style w:type="paragraph" w:customStyle="1" w:styleId="BGHeading1AltQ">
    <w:name w:val="BGHeading1 Alt+Q"/>
    <w:basedOn w:val="Heading1"/>
    <w:rsid w:val="00DA6E3A"/>
    <w:pPr>
      <w:keepNext w:val="0"/>
      <w:widowControl w:val="0"/>
      <w:numPr>
        <w:numId w:val="1"/>
      </w:numPr>
      <w:spacing w:before="0" w:after="0" w:line="360" w:lineRule="auto"/>
      <w:jc w:val="both"/>
    </w:pPr>
    <w:rPr>
      <w:b w:val="0"/>
      <w:sz w:val="22"/>
      <w:szCs w:val="22"/>
      <w:lang w:val="en-ZA" w:eastAsia="en-US"/>
    </w:rPr>
  </w:style>
  <w:style w:type="paragraph" w:customStyle="1" w:styleId="BGHeading2AltA">
    <w:name w:val="BGHeading2 Alt+A"/>
    <w:basedOn w:val="Heading2"/>
    <w:rsid w:val="00DA6E3A"/>
    <w:pPr>
      <w:keepNext w:val="0"/>
      <w:widowControl w:val="0"/>
      <w:numPr>
        <w:ilvl w:val="1"/>
        <w:numId w:val="1"/>
      </w:numPr>
      <w:spacing w:before="0" w:after="0" w:line="360" w:lineRule="auto"/>
      <w:jc w:val="both"/>
    </w:pPr>
    <w:rPr>
      <w:b w:val="0"/>
      <w:i w:val="0"/>
      <w:sz w:val="22"/>
      <w:szCs w:val="22"/>
      <w:lang w:val="en-ZA" w:eastAsia="en-US"/>
    </w:rPr>
  </w:style>
  <w:style w:type="paragraph" w:customStyle="1" w:styleId="BGHeading3AltZ">
    <w:name w:val="BGHeading3 Alt+Z"/>
    <w:basedOn w:val="Heading3"/>
    <w:rsid w:val="00DA6E3A"/>
    <w:pPr>
      <w:keepNext w:val="0"/>
      <w:widowControl w:val="0"/>
      <w:numPr>
        <w:ilvl w:val="2"/>
        <w:numId w:val="1"/>
      </w:numPr>
      <w:jc w:val="both"/>
    </w:pPr>
    <w:rPr>
      <w:b w:val="0"/>
      <w:szCs w:val="22"/>
      <w:lang w:val="en-ZA" w:eastAsia="en-US"/>
    </w:rPr>
  </w:style>
  <w:style w:type="paragraph" w:customStyle="1" w:styleId="BGHeading4AltX">
    <w:name w:val="BGHeading4 Alt+X"/>
    <w:basedOn w:val="Heading4"/>
    <w:rsid w:val="00DA6E3A"/>
    <w:pPr>
      <w:keepNext w:val="0"/>
      <w:widowControl w:val="0"/>
      <w:numPr>
        <w:ilvl w:val="3"/>
        <w:numId w:val="1"/>
      </w:numPr>
      <w:spacing w:before="0" w:after="0" w:line="360" w:lineRule="auto"/>
      <w:jc w:val="both"/>
    </w:pPr>
    <w:rPr>
      <w:rFonts w:ascii="Arial" w:hAnsi="Arial"/>
      <w:b w:val="0"/>
      <w:sz w:val="22"/>
      <w:szCs w:val="22"/>
      <w:lang w:val="en-ZA" w:eastAsia="en-US"/>
    </w:rPr>
  </w:style>
  <w:style w:type="paragraph" w:customStyle="1" w:styleId="BGHeading5AltC">
    <w:name w:val="BGHeading5 Alt+C"/>
    <w:basedOn w:val="Heading5"/>
    <w:rsid w:val="00DA6E3A"/>
    <w:pPr>
      <w:widowControl w:val="0"/>
      <w:numPr>
        <w:ilvl w:val="4"/>
        <w:numId w:val="1"/>
      </w:numPr>
      <w:spacing w:before="0" w:after="0" w:line="360" w:lineRule="auto"/>
      <w:jc w:val="both"/>
    </w:pPr>
    <w:rPr>
      <w:rFonts w:ascii="Arial" w:hAnsi="Arial"/>
      <w:b w:val="0"/>
      <w:i w:val="0"/>
      <w:sz w:val="22"/>
      <w:szCs w:val="22"/>
      <w:lang w:val="en-ZA" w:eastAsia="en-US"/>
    </w:rPr>
  </w:style>
  <w:style w:type="paragraph" w:customStyle="1" w:styleId="level1">
    <w:name w:val="level1"/>
    <w:basedOn w:val="Heading1"/>
    <w:qFormat/>
    <w:rsid w:val="00ED2EBD"/>
    <w:pPr>
      <w:keepLines/>
      <w:numPr>
        <w:numId w:val="2"/>
      </w:numPr>
      <w:tabs>
        <w:tab w:val="clear" w:pos="2269"/>
        <w:tab w:val="num" w:pos="567"/>
        <w:tab w:val="left" w:pos="4253"/>
        <w:tab w:val="left" w:leader="underscore" w:pos="8222"/>
      </w:tabs>
      <w:spacing w:after="0" w:line="360" w:lineRule="auto"/>
      <w:ind w:left="567"/>
      <w:jc w:val="both"/>
    </w:pPr>
    <w:rPr>
      <w:rFonts w:cs="Times New Roman"/>
      <w:bCs w:val="0"/>
      <w:caps/>
      <w:kern w:val="28"/>
      <w:sz w:val="22"/>
      <w:szCs w:val="20"/>
      <w:lang w:eastAsia="en-ZA"/>
    </w:rPr>
  </w:style>
  <w:style w:type="paragraph" w:customStyle="1" w:styleId="level2">
    <w:name w:val="level2"/>
    <w:basedOn w:val="Heading2"/>
    <w:link w:val="level2Char"/>
    <w:rsid w:val="00ED2EBD"/>
    <w:pPr>
      <w:keepNext w:val="0"/>
      <w:numPr>
        <w:ilvl w:val="1"/>
        <w:numId w:val="2"/>
      </w:numPr>
      <w:tabs>
        <w:tab w:val="left" w:pos="4253"/>
        <w:tab w:val="left" w:leader="underscore" w:pos="8222"/>
      </w:tabs>
      <w:spacing w:after="0" w:line="360" w:lineRule="auto"/>
      <w:jc w:val="both"/>
    </w:pPr>
    <w:rPr>
      <w:rFonts w:cs="Times New Roman"/>
      <w:b w:val="0"/>
      <w:bCs w:val="0"/>
      <w:i w:val="0"/>
      <w:iCs w:val="0"/>
      <w:sz w:val="22"/>
      <w:szCs w:val="20"/>
      <w:lang w:eastAsia="en-ZA"/>
    </w:rPr>
  </w:style>
  <w:style w:type="paragraph" w:customStyle="1" w:styleId="level3">
    <w:name w:val="level3"/>
    <w:basedOn w:val="Heading3"/>
    <w:link w:val="level3Char"/>
    <w:rsid w:val="00ED2EBD"/>
    <w:pPr>
      <w:keepNext w:val="0"/>
      <w:numPr>
        <w:ilvl w:val="2"/>
        <w:numId w:val="2"/>
      </w:numPr>
      <w:tabs>
        <w:tab w:val="left" w:pos="4253"/>
        <w:tab w:val="left" w:leader="underscore" w:pos="8222"/>
      </w:tabs>
      <w:jc w:val="both"/>
    </w:pPr>
    <w:rPr>
      <w:rFonts w:cs="Times New Roman"/>
      <w:b w:val="0"/>
      <w:bCs w:val="0"/>
      <w:szCs w:val="20"/>
      <w:lang w:eastAsia="en-ZA"/>
    </w:rPr>
  </w:style>
  <w:style w:type="paragraph" w:customStyle="1" w:styleId="level4">
    <w:name w:val="level4"/>
    <w:basedOn w:val="Heading4"/>
    <w:rsid w:val="00ED2EBD"/>
    <w:pPr>
      <w:keepNext w:val="0"/>
      <w:numPr>
        <w:ilvl w:val="3"/>
        <w:numId w:val="2"/>
      </w:numPr>
      <w:tabs>
        <w:tab w:val="left" w:pos="4253"/>
        <w:tab w:val="left" w:leader="underscore" w:pos="8222"/>
      </w:tabs>
      <w:spacing w:after="0" w:line="360" w:lineRule="auto"/>
      <w:jc w:val="both"/>
    </w:pPr>
    <w:rPr>
      <w:rFonts w:ascii="Arial" w:hAnsi="Arial"/>
      <w:b w:val="0"/>
      <w:bCs w:val="0"/>
      <w:sz w:val="22"/>
      <w:szCs w:val="20"/>
      <w:lang w:eastAsia="en-ZA"/>
    </w:rPr>
  </w:style>
  <w:style w:type="paragraph" w:customStyle="1" w:styleId="level5">
    <w:name w:val="level5"/>
    <w:basedOn w:val="Heading5"/>
    <w:rsid w:val="00ED2EBD"/>
    <w:pPr>
      <w:numPr>
        <w:ilvl w:val="4"/>
        <w:numId w:val="2"/>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ED2EBD"/>
    <w:pPr>
      <w:numPr>
        <w:ilvl w:val="5"/>
        <w:numId w:val="2"/>
      </w:numPr>
      <w:tabs>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ED2EBD"/>
    <w:pPr>
      <w:numPr>
        <w:ilvl w:val="6"/>
        <w:numId w:val="2"/>
      </w:numPr>
      <w:tabs>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link w:val="TOC1Char"/>
    <w:autoRedefine/>
    <w:uiPriority w:val="39"/>
    <w:qFormat/>
    <w:rsid w:val="00003E57"/>
    <w:pPr>
      <w:numPr>
        <w:numId w:val="6"/>
      </w:numPr>
      <w:tabs>
        <w:tab w:val="left" w:pos="1134"/>
        <w:tab w:val="left" w:pos="1276"/>
        <w:tab w:val="right" w:leader="dot" w:pos="8505"/>
      </w:tabs>
      <w:spacing w:line="360" w:lineRule="auto"/>
      <w:ind w:left="1139" w:hanging="357"/>
    </w:pPr>
    <w:rPr>
      <w:rFonts w:ascii="Arial" w:hAnsi="Arial"/>
      <w:sz w:val="22"/>
    </w:rPr>
  </w:style>
  <w:style w:type="paragraph" w:styleId="BalloonText">
    <w:name w:val="Balloon Text"/>
    <w:basedOn w:val="Normal"/>
    <w:link w:val="BalloonTextChar"/>
    <w:uiPriority w:val="99"/>
    <w:semiHidden/>
    <w:rsid w:val="00AD6300"/>
    <w:rPr>
      <w:rFonts w:ascii="Tahoma" w:hAnsi="Tahoma" w:cs="Tahoma"/>
      <w:sz w:val="16"/>
      <w:szCs w:val="16"/>
    </w:rPr>
  </w:style>
  <w:style w:type="character" w:customStyle="1" w:styleId="BalloonTextChar">
    <w:name w:val="Balloon Text Char"/>
    <w:link w:val="BalloonText"/>
    <w:uiPriority w:val="99"/>
    <w:semiHidden/>
    <w:rsid w:val="001E364A"/>
    <w:rPr>
      <w:sz w:val="0"/>
      <w:szCs w:val="0"/>
      <w:lang w:val="en-GB" w:eastAsia="en-GB"/>
    </w:rPr>
  </w:style>
  <w:style w:type="character" w:styleId="CommentReference">
    <w:name w:val="annotation reference"/>
    <w:rsid w:val="007605DE"/>
    <w:rPr>
      <w:rFonts w:cs="Times New Roman"/>
      <w:sz w:val="16"/>
      <w:szCs w:val="16"/>
    </w:rPr>
  </w:style>
  <w:style w:type="paragraph" w:styleId="CommentText">
    <w:name w:val="annotation text"/>
    <w:basedOn w:val="Normal"/>
    <w:link w:val="CommentTextChar"/>
    <w:rsid w:val="007605DE"/>
    <w:rPr>
      <w:sz w:val="20"/>
      <w:szCs w:val="20"/>
    </w:rPr>
  </w:style>
  <w:style w:type="character" w:customStyle="1" w:styleId="CommentTextChar">
    <w:name w:val="Comment Text Char"/>
    <w:link w:val="CommentText"/>
    <w:rsid w:val="001E364A"/>
    <w:rPr>
      <w:lang w:val="en-GB" w:eastAsia="en-GB"/>
    </w:rPr>
  </w:style>
  <w:style w:type="paragraph" w:styleId="CommentSubject">
    <w:name w:val="annotation subject"/>
    <w:basedOn w:val="CommentText"/>
    <w:next w:val="CommentText"/>
    <w:link w:val="CommentSubjectChar"/>
    <w:uiPriority w:val="99"/>
    <w:semiHidden/>
    <w:rsid w:val="007605DE"/>
    <w:rPr>
      <w:b/>
      <w:bCs/>
    </w:rPr>
  </w:style>
  <w:style w:type="character" w:customStyle="1" w:styleId="CommentSubjectChar">
    <w:name w:val="Comment Subject Char"/>
    <w:link w:val="CommentSubject"/>
    <w:uiPriority w:val="99"/>
    <w:semiHidden/>
    <w:rsid w:val="001E364A"/>
    <w:rPr>
      <w:b/>
      <w:bCs/>
      <w:lang w:val="en-GB" w:eastAsia="en-GB"/>
    </w:rPr>
  </w:style>
  <w:style w:type="paragraph" w:styleId="ListParagraph">
    <w:name w:val="List Paragraph"/>
    <w:aliases w:val="Heading 100"/>
    <w:basedOn w:val="Normal"/>
    <w:link w:val="ListParagraphChar"/>
    <w:uiPriority w:val="34"/>
    <w:qFormat/>
    <w:rsid w:val="007F49A0"/>
    <w:pPr>
      <w:ind w:left="720"/>
      <w:contextualSpacing/>
    </w:pPr>
    <w:rPr>
      <w:rFonts w:ascii="Arial" w:hAnsi="Arial" w:cs="Arial"/>
      <w:sz w:val="22"/>
      <w:szCs w:val="22"/>
    </w:rPr>
  </w:style>
  <w:style w:type="paragraph" w:styleId="Revision">
    <w:name w:val="Revision"/>
    <w:hidden/>
    <w:uiPriority w:val="99"/>
    <w:semiHidden/>
    <w:rsid w:val="002503D7"/>
    <w:rPr>
      <w:sz w:val="24"/>
      <w:szCs w:val="24"/>
      <w:lang w:val="en-GB" w:eastAsia="en-GB"/>
    </w:rPr>
  </w:style>
  <w:style w:type="table" w:styleId="TableGrid">
    <w:name w:val="Table Grid"/>
    <w:basedOn w:val="TableNormal"/>
    <w:rsid w:val="003E6C0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2">
    <w:name w:val="toc 2"/>
    <w:basedOn w:val="Normal"/>
    <w:next w:val="Normal"/>
    <w:autoRedefine/>
    <w:uiPriority w:val="39"/>
    <w:qFormat/>
    <w:rsid w:val="00A6092C"/>
    <w:pPr>
      <w:tabs>
        <w:tab w:val="left" w:pos="1276"/>
        <w:tab w:val="right" w:leader="dot" w:pos="8494"/>
      </w:tabs>
      <w:spacing w:line="360" w:lineRule="auto"/>
      <w:ind w:left="1276" w:hanging="709"/>
    </w:pPr>
  </w:style>
  <w:style w:type="character" w:styleId="Hyperlink">
    <w:name w:val="Hyperlink"/>
    <w:uiPriority w:val="99"/>
    <w:unhideWhenUsed/>
    <w:rsid w:val="00434AF1"/>
    <w:rPr>
      <w:color w:val="0000FF"/>
      <w:u w:val="single"/>
    </w:rPr>
  </w:style>
  <w:style w:type="character" w:customStyle="1" w:styleId="TOC1Char">
    <w:name w:val="TOC 1 Char"/>
    <w:link w:val="TOC1"/>
    <w:uiPriority w:val="39"/>
    <w:rsid w:val="00003E57"/>
    <w:rPr>
      <w:rFonts w:ascii="Arial" w:hAnsi="Arial"/>
      <w:sz w:val="22"/>
      <w:szCs w:val="24"/>
      <w:lang w:val="en-GB" w:eastAsia="en-GB"/>
    </w:rPr>
  </w:style>
  <w:style w:type="paragraph" w:styleId="TOCHeading">
    <w:name w:val="TOC Heading"/>
    <w:basedOn w:val="Heading1"/>
    <w:next w:val="Normal"/>
    <w:uiPriority w:val="39"/>
    <w:unhideWhenUsed/>
    <w:qFormat/>
    <w:rsid w:val="00F96B2B"/>
    <w:pPr>
      <w:keepLines/>
      <w:spacing w:before="480" w:after="0" w:line="276" w:lineRule="auto"/>
      <w:outlineLvl w:val="9"/>
    </w:pPr>
    <w:rPr>
      <w:rFonts w:ascii="Cambria" w:hAnsi="Cambria" w:cs="Times New Roman"/>
      <w:color w:val="365F91"/>
      <w:kern w:val="0"/>
      <w:sz w:val="28"/>
      <w:szCs w:val="28"/>
      <w:lang w:val="en-US" w:eastAsia="en-US"/>
    </w:rPr>
  </w:style>
  <w:style w:type="character" w:customStyle="1" w:styleId="level3Char">
    <w:name w:val="level3 Char"/>
    <w:link w:val="level3"/>
    <w:rsid w:val="00111C49"/>
    <w:rPr>
      <w:rFonts w:ascii="Arial" w:hAnsi="Arial"/>
      <w:sz w:val="22"/>
      <w:lang w:val="en-GB"/>
    </w:rPr>
  </w:style>
  <w:style w:type="character" w:customStyle="1" w:styleId="level2Char">
    <w:name w:val="level2 Char"/>
    <w:link w:val="level2"/>
    <w:rsid w:val="00051FC6"/>
    <w:rPr>
      <w:rFonts w:ascii="Arial" w:hAnsi="Arial"/>
      <w:sz w:val="22"/>
      <w:lang w:val="en-GB"/>
    </w:rPr>
  </w:style>
  <w:style w:type="character" w:customStyle="1" w:styleId="ListParagraphChar">
    <w:name w:val="List Paragraph Char"/>
    <w:aliases w:val="Heading 100 Char"/>
    <w:link w:val="ListParagraph"/>
    <w:locked/>
    <w:rsid w:val="00175FA4"/>
    <w:rPr>
      <w:rFonts w:ascii="Arial" w:hAnsi="Arial" w:cs="Arial"/>
      <w:sz w:val="22"/>
      <w:szCs w:val="22"/>
      <w:lang w:val="en-GB" w:eastAsia="en-GB"/>
    </w:rPr>
  </w:style>
  <w:style w:type="paragraph" w:styleId="TOC3">
    <w:name w:val="toc 3"/>
    <w:basedOn w:val="Normal"/>
    <w:next w:val="Normal"/>
    <w:autoRedefine/>
    <w:uiPriority w:val="39"/>
    <w:unhideWhenUsed/>
    <w:qFormat/>
    <w:rsid w:val="00EE0347"/>
    <w:pPr>
      <w:spacing w:after="100" w:line="276" w:lineRule="auto"/>
      <w:ind w:left="440"/>
    </w:pPr>
    <w:rPr>
      <w:rFonts w:asciiTheme="minorHAnsi" w:eastAsiaTheme="minorEastAsia" w:hAnsiTheme="minorHAnsi" w:cstheme="minorBidi"/>
      <w:sz w:val="22"/>
      <w:szCs w:val="22"/>
      <w:lang w:val="en-US" w:eastAsia="ja-JP"/>
    </w:rPr>
  </w:style>
  <w:style w:type="paragraph" w:styleId="BodyTextIndent">
    <w:name w:val="Body Text Indent"/>
    <w:basedOn w:val="Normal"/>
    <w:link w:val="BodyTextIndentChar"/>
    <w:uiPriority w:val="99"/>
    <w:unhideWhenUsed/>
    <w:rsid w:val="00565848"/>
    <w:pPr>
      <w:numPr>
        <w:ilvl w:val="1"/>
        <w:numId w:val="9"/>
      </w:numPr>
      <w:spacing w:after="120"/>
    </w:pPr>
    <w:rPr>
      <w:rFonts w:ascii="Futura Bk" w:eastAsiaTheme="minorHAnsi" w:hAnsi="Futura Bk"/>
      <w:sz w:val="20"/>
      <w:szCs w:val="20"/>
      <w:lang w:val="en-ZA" w:eastAsia="ja-JP"/>
    </w:rPr>
  </w:style>
  <w:style w:type="character" w:customStyle="1" w:styleId="BodyTextIndentChar">
    <w:name w:val="Body Text Indent Char"/>
    <w:basedOn w:val="DefaultParagraphFont"/>
    <w:link w:val="BodyTextIndent"/>
    <w:uiPriority w:val="99"/>
    <w:rsid w:val="00565848"/>
    <w:rPr>
      <w:rFonts w:ascii="Futura Bk" w:eastAsiaTheme="minorHAnsi" w:hAnsi="Futura Bk"/>
      <w:lang w:eastAsia="ja-JP"/>
    </w:rPr>
  </w:style>
  <w:style w:type="paragraph" w:customStyle="1" w:styleId="Level10">
    <w:name w:val="Level1"/>
    <w:basedOn w:val="Heading1"/>
    <w:next w:val="Normal"/>
    <w:rsid w:val="00805CA1"/>
    <w:pPr>
      <w:keepLines/>
      <w:numPr>
        <w:numId w:val="10"/>
      </w:numPr>
      <w:spacing w:before="0" w:after="150" w:line="288" w:lineRule="auto"/>
      <w:jc w:val="both"/>
    </w:pPr>
    <w:rPr>
      <w:rFonts w:ascii="Arial Bold" w:hAnsi="Arial Bold" w:cs="Times New Roman"/>
      <w:bCs w:val="0"/>
      <w:caps/>
      <w:kern w:val="28"/>
      <w:sz w:val="18"/>
      <w:szCs w:val="20"/>
      <w:lang w:val="en-US" w:eastAsia="en-US"/>
    </w:rPr>
  </w:style>
  <w:style w:type="paragraph" w:customStyle="1" w:styleId="Level20">
    <w:name w:val="Level2"/>
    <w:basedOn w:val="Level10"/>
    <w:rsid w:val="00805CA1"/>
    <w:pPr>
      <w:keepNext w:val="0"/>
      <w:keepLines w:val="0"/>
      <w:numPr>
        <w:ilvl w:val="1"/>
      </w:numPr>
      <w:spacing w:line="264" w:lineRule="auto"/>
      <w:outlineLvl w:val="1"/>
    </w:pPr>
    <w:rPr>
      <w:rFonts w:ascii="Arial" w:hAnsi="Arial"/>
      <w:b w:val="0"/>
      <w:caps w:val="0"/>
    </w:rPr>
  </w:style>
  <w:style w:type="paragraph" w:customStyle="1" w:styleId="Level30">
    <w:name w:val="Level3"/>
    <w:basedOn w:val="Level20"/>
    <w:rsid w:val="00805CA1"/>
    <w:pPr>
      <w:numPr>
        <w:ilvl w:val="2"/>
      </w:numPr>
    </w:pPr>
  </w:style>
  <w:style w:type="paragraph" w:customStyle="1" w:styleId="Level40">
    <w:name w:val="Level4"/>
    <w:basedOn w:val="Level30"/>
    <w:rsid w:val="00805CA1"/>
    <w:pPr>
      <w:numPr>
        <w:ilvl w:val="3"/>
      </w:numPr>
    </w:pPr>
  </w:style>
  <w:style w:type="paragraph" w:customStyle="1" w:styleId="Level50">
    <w:name w:val="Level5"/>
    <w:basedOn w:val="Level40"/>
    <w:rsid w:val="00805CA1"/>
    <w:pPr>
      <w:numPr>
        <w:ilvl w:val="4"/>
      </w:numPr>
    </w:pPr>
  </w:style>
  <w:style w:type="paragraph" w:customStyle="1" w:styleId="Level60">
    <w:name w:val="Level6"/>
    <w:basedOn w:val="Level50"/>
    <w:rsid w:val="00805CA1"/>
    <w:pPr>
      <w:numPr>
        <w:ilvl w:val="5"/>
      </w:numPr>
    </w:pPr>
  </w:style>
  <w:style w:type="paragraph" w:customStyle="1" w:styleId="Level70">
    <w:name w:val="Level7"/>
    <w:basedOn w:val="Level60"/>
    <w:rsid w:val="00805CA1"/>
    <w:pPr>
      <w:numPr>
        <w:ilvl w:val="6"/>
      </w:numPr>
    </w:pPr>
    <w:rPr>
      <w:b/>
      <w:caps/>
    </w:rPr>
  </w:style>
  <w:style w:type="character" w:customStyle="1" w:styleId="level2Char1">
    <w:name w:val="level2 Char1"/>
    <w:basedOn w:val="DefaultParagraphFont"/>
    <w:rsid w:val="003365A5"/>
    <w:rPr>
      <w:rFonts w:ascii="Arial" w:eastAsia="Times New Roman" w:hAnsi="Arial" w:cs="Times New Roman"/>
      <w:lang w:eastAsia="en-ZA"/>
    </w:rPr>
  </w:style>
  <w:style w:type="character" w:customStyle="1" w:styleId="level3CharChar">
    <w:name w:val="level3 Char Char"/>
    <w:basedOn w:val="DefaultParagraphFont"/>
    <w:rsid w:val="003365A5"/>
    <w:rPr>
      <w:rFonts w:ascii="Arial" w:eastAsia="Times New Roman" w:hAnsi="Arial" w:cs="Times New Roman"/>
      <w:lang w:eastAsia="en-ZA"/>
    </w:rPr>
  </w:style>
  <w:style w:type="paragraph" w:customStyle="1" w:styleId="Lev4Sub">
    <w:name w:val="Lev4Sub"/>
    <w:basedOn w:val="level4"/>
    <w:rsid w:val="003365A5"/>
    <w:pPr>
      <w:numPr>
        <w:ilvl w:val="0"/>
        <w:numId w:val="0"/>
      </w:numPr>
      <w:ind w:left="1418"/>
    </w:pPr>
  </w:style>
  <w:style w:type="paragraph" w:customStyle="1" w:styleId="TenderHeading">
    <w:name w:val="Tender Heading"/>
    <w:link w:val="TenderHeadingChar"/>
    <w:qFormat/>
    <w:rsid w:val="000F6D74"/>
    <w:pPr>
      <w:widowControl w:val="0"/>
      <w:tabs>
        <w:tab w:val="left" w:pos="851"/>
      </w:tabs>
      <w:spacing w:before="360" w:line="276" w:lineRule="auto"/>
      <w:jc w:val="both"/>
    </w:pPr>
    <w:rPr>
      <w:rFonts w:ascii="Arial Bold" w:hAnsi="Arial Bold"/>
      <w:b/>
      <w:caps/>
      <w:sz w:val="22"/>
      <w:szCs w:val="22"/>
      <w:lang w:val="x-none" w:eastAsia="x-none"/>
    </w:rPr>
  </w:style>
  <w:style w:type="paragraph" w:customStyle="1" w:styleId="TenderSubHead">
    <w:name w:val="Tender SubHead"/>
    <w:basedOn w:val="TenderHeading"/>
    <w:link w:val="TenderSubHeadChar"/>
    <w:qFormat/>
    <w:rsid w:val="000F6D74"/>
    <w:pPr>
      <w:spacing w:before="240"/>
    </w:pPr>
    <w:rPr>
      <w:rFonts w:ascii="Arial" w:hAnsi="Arial"/>
      <w:b w:val="0"/>
      <w:caps w:val="0"/>
      <w:lang w:val="en-GB"/>
    </w:rPr>
  </w:style>
  <w:style w:type="table" w:styleId="ColorfulList-Accent1">
    <w:name w:val="Colorful List Accent 1"/>
    <w:basedOn w:val="TableNormal"/>
    <w:uiPriority w:val="72"/>
    <w:rsid w:val="000F6D74"/>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TenderSubHeadChar">
    <w:name w:val="Tender SubHead Char"/>
    <w:link w:val="TenderSubHead"/>
    <w:rsid w:val="000F6D74"/>
    <w:rPr>
      <w:rFonts w:ascii="Arial" w:hAnsi="Arial"/>
      <w:sz w:val="22"/>
      <w:szCs w:val="22"/>
      <w:lang w:val="en-GB" w:eastAsia="x-none"/>
    </w:rPr>
  </w:style>
  <w:style w:type="character" w:customStyle="1" w:styleId="TenderHeadingChar">
    <w:name w:val="Tender Heading Char"/>
    <w:link w:val="TenderHeading"/>
    <w:rsid w:val="0027634D"/>
    <w:rPr>
      <w:rFonts w:ascii="Arial Bold" w:hAnsi="Arial Bold"/>
      <w:b/>
      <w:caps/>
      <w:sz w:val="22"/>
      <w:szCs w:val="22"/>
      <w:lang w:val="x-none" w:eastAsia="x-none"/>
    </w:rPr>
  </w:style>
  <w:style w:type="paragraph" w:customStyle="1" w:styleId="alevel2">
    <w:name w:val="alevel2"/>
    <w:basedOn w:val="Normal"/>
    <w:rsid w:val="009A3EFA"/>
    <w:pPr>
      <w:numPr>
        <w:ilvl w:val="1"/>
        <w:numId w:val="18"/>
      </w:numPr>
      <w:spacing w:before="240"/>
      <w:jc w:val="both"/>
    </w:pPr>
    <w:rPr>
      <w:rFonts w:ascii="Arial" w:hAnsi="Arial"/>
      <w:sz w:val="20"/>
      <w:szCs w:val="22"/>
      <w:lang w:eastAsia="en-ZA"/>
    </w:rPr>
  </w:style>
  <w:style w:type="paragraph" w:customStyle="1" w:styleId="alevel1">
    <w:name w:val="alevel1"/>
    <w:basedOn w:val="Normal"/>
    <w:rsid w:val="009A3EFA"/>
    <w:pPr>
      <w:numPr>
        <w:numId w:val="18"/>
      </w:numPr>
      <w:spacing w:before="240"/>
      <w:jc w:val="both"/>
    </w:pPr>
    <w:rPr>
      <w:rFonts w:ascii="Arial" w:hAnsi="Arial"/>
      <w:sz w:val="20"/>
      <w:szCs w:val="22"/>
      <w:lang w:val="x-none" w:eastAsia="x-none"/>
    </w:rPr>
  </w:style>
  <w:style w:type="paragraph" w:customStyle="1" w:styleId="alevel3">
    <w:name w:val="alevel3"/>
    <w:basedOn w:val="Normal"/>
    <w:rsid w:val="009A3EFA"/>
    <w:pPr>
      <w:numPr>
        <w:ilvl w:val="2"/>
        <w:numId w:val="18"/>
      </w:numPr>
      <w:spacing w:before="240"/>
      <w:jc w:val="both"/>
    </w:pPr>
    <w:rPr>
      <w:rFonts w:ascii="Arial" w:hAnsi="Arial"/>
      <w:sz w:val="20"/>
      <w:szCs w:val="20"/>
      <w:lang w:eastAsia="en-ZA"/>
    </w:rPr>
  </w:style>
  <w:style w:type="paragraph" w:customStyle="1" w:styleId="alevel4">
    <w:name w:val="alevel4"/>
    <w:basedOn w:val="Normal"/>
    <w:rsid w:val="009A3EFA"/>
    <w:pPr>
      <w:numPr>
        <w:ilvl w:val="3"/>
        <w:numId w:val="18"/>
      </w:numPr>
      <w:spacing w:before="240"/>
      <w:jc w:val="both"/>
    </w:pPr>
    <w:rPr>
      <w:rFonts w:ascii="Arial" w:hAnsi="Arial"/>
      <w:sz w:val="20"/>
      <w:szCs w:val="20"/>
      <w:lang w:eastAsia="en-ZA"/>
    </w:rPr>
  </w:style>
  <w:style w:type="paragraph" w:customStyle="1" w:styleId="alevel5">
    <w:name w:val="alevel5"/>
    <w:basedOn w:val="Normal"/>
    <w:rsid w:val="009A3EFA"/>
    <w:pPr>
      <w:numPr>
        <w:ilvl w:val="4"/>
        <w:numId w:val="18"/>
      </w:numPr>
      <w:spacing w:before="240"/>
      <w:jc w:val="both"/>
    </w:pPr>
    <w:rPr>
      <w:rFonts w:ascii="Arial" w:hAnsi="Arial"/>
      <w:sz w:val="20"/>
      <w:szCs w:val="20"/>
      <w:lang w:eastAsia="en-ZA"/>
    </w:rPr>
  </w:style>
  <w:style w:type="paragraph" w:customStyle="1" w:styleId="alevel6">
    <w:name w:val="alevel6"/>
    <w:basedOn w:val="Normal"/>
    <w:rsid w:val="009A3EFA"/>
    <w:pPr>
      <w:numPr>
        <w:ilvl w:val="5"/>
        <w:numId w:val="18"/>
      </w:numPr>
      <w:spacing w:before="240"/>
      <w:jc w:val="both"/>
    </w:pPr>
    <w:rPr>
      <w:rFonts w:ascii="Arial" w:hAnsi="Arial"/>
      <w:sz w:val="20"/>
      <w:szCs w:val="20"/>
      <w:lang w:eastAsia="en-ZA"/>
    </w:rPr>
  </w:style>
  <w:style w:type="paragraph" w:customStyle="1" w:styleId="alevel7">
    <w:name w:val="alevel7"/>
    <w:basedOn w:val="Normal"/>
    <w:rsid w:val="009A3EFA"/>
    <w:pPr>
      <w:numPr>
        <w:ilvl w:val="6"/>
        <w:numId w:val="18"/>
      </w:numPr>
      <w:spacing w:before="240"/>
      <w:jc w:val="both"/>
    </w:pPr>
    <w:rPr>
      <w:rFonts w:ascii="Arial" w:hAnsi="Arial"/>
      <w:sz w:val="20"/>
      <w:szCs w:val="22"/>
      <w:lang w:eastAsia="en-ZA"/>
    </w:rPr>
  </w:style>
  <w:style w:type="paragraph" w:customStyle="1" w:styleId="XClause1Head">
    <w:name w:val="XClause1Head"/>
    <w:basedOn w:val="Normal"/>
    <w:rsid w:val="009A3EFA"/>
    <w:pPr>
      <w:numPr>
        <w:numId w:val="19"/>
      </w:numPr>
      <w:spacing w:after="240" w:line="360" w:lineRule="atLeast"/>
      <w:jc w:val="both"/>
    </w:pPr>
    <w:rPr>
      <w:rFonts w:ascii="Arial" w:eastAsia="MS Mincho" w:hAnsi="Arial"/>
      <w:sz w:val="20"/>
      <w:szCs w:val="20"/>
      <w:lang w:eastAsia="ja-JP"/>
    </w:rPr>
  </w:style>
  <w:style w:type="paragraph" w:customStyle="1" w:styleId="XClause2Sub">
    <w:name w:val="XClause2Sub"/>
    <w:basedOn w:val="Normal"/>
    <w:rsid w:val="009A3EFA"/>
    <w:pPr>
      <w:numPr>
        <w:ilvl w:val="1"/>
        <w:numId w:val="19"/>
      </w:numPr>
      <w:spacing w:after="240" w:line="360" w:lineRule="atLeast"/>
      <w:jc w:val="both"/>
    </w:pPr>
    <w:rPr>
      <w:rFonts w:ascii="Arial" w:eastAsia="MS Mincho" w:hAnsi="Arial"/>
      <w:sz w:val="20"/>
      <w:szCs w:val="20"/>
      <w:lang w:eastAsia="ja-JP"/>
    </w:rPr>
  </w:style>
  <w:style w:type="paragraph" w:customStyle="1" w:styleId="XClause3Sub">
    <w:name w:val="XClause3Sub"/>
    <w:basedOn w:val="Normal"/>
    <w:rsid w:val="009A3EFA"/>
    <w:pPr>
      <w:numPr>
        <w:ilvl w:val="2"/>
        <w:numId w:val="19"/>
      </w:numPr>
      <w:spacing w:after="240" w:line="360" w:lineRule="atLeast"/>
      <w:jc w:val="both"/>
    </w:pPr>
    <w:rPr>
      <w:rFonts w:ascii="Arial" w:eastAsia="MS Mincho" w:hAnsi="Arial"/>
      <w:sz w:val="20"/>
      <w:szCs w:val="20"/>
      <w:lang w:eastAsia="ja-JP"/>
    </w:rPr>
  </w:style>
  <w:style w:type="paragraph" w:customStyle="1" w:styleId="XClause4Sub">
    <w:name w:val="XClause4Sub"/>
    <w:basedOn w:val="Normal"/>
    <w:rsid w:val="009A3EFA"/>
    <w:pPr>
      <w:numPr>
        <w:ilvl w:val="3"/>
        <w:numId w:val="19"/>
      </w:numPr>
      <w:spacing w:after="240" w:line="360" w:lineRule="atLeast"/>
      <w:jc w:val="both"/>
    </w:pPr>
    <w:rPr>
      <w:rFonts w:ascii="Arial" w:eastAsia="MS Mincho" w:hAnsi="Arial"/>
      <w:sz w:val="20"/>
      <w:szCs w:val="20"/>
      <w:lang w:eastAsia="ja-JP"/>
    </w:rPr>
  </w:style>
  <w:style w:type="paragraph" w:customStyle="1" w:styleId="XClause5Sub">
    <w:name w:val="XClause5Sub"/>
    <w:basedOn w:val="Normal"/>
    <w:rsid w:val="009A3EFA"/>
    <w:pPr>
      <w:numPr>
        <w:ilvl w:val="4"/>
        <w:numId w:val="19"/>
      </w:numPr>
      <w:spacing w:after="240" w:line="360" w:lineRule="atLeast"/>
      <w:jc w:val="both"/>
    </w:pPr>
    <w:rPr>
      <w:rFonts w:ascii="Arial" w:eastAsia="MS Mincho" w:hAnsi="Arial"/>
      <w:sz w:val="20"/>
      <w:szCs w:val="20"/>
      <w:lang w:eastAsia="ja-JP"/>
    </w:rPr>
  </w:style>
  <w:style w:type="paragraph" w:customStyle="1" w:styleId="XClause6Sub">
    <w:name w:val="XClause6Sub"/>
    <w:basedOn w:val="Normal"/>
    <w:rsid w:val="009A3EFA"/>
    <w:pPr>
      <w:numPr>
        <w:ilvl w:val="5"/>
        <w:numId w:val="19"/>
      </w:numPr>
      <w:spacing w:after="240" w:line="360" w:lineRule="atLeast"/>
      <w:jc w:val="both"/>
    </w:pPr>
    <w:rPr>
      <w:rFonts w:ascii="Arial" w:eastAsia="MS Mincho" w:hAnsi="Arial"/>
      <w:sz w:val="20"/>
      <w:szCs w:val="20"/>
      <w:lang w:eastAsia="ja-JP"/>
    </w:rPr>
  </w:style>
  <w:style w:type="paragraph" w:customStyle="1" w:styleId="XClause7Sub">
    <w:name w:val="XClause7Sub"/>
    <w:basedOn w:val="Normal"/>
    <w:rsid w:val="009A3EFA"/>
    <w:pPr>
      <w:numPr>
        <w:ilvl w:val="6"/>
        <w:numId w:val="19"/>
      </w:numPr>
      <w:spacing w:after="240" w:line="360" w:lineRule="atLeast"/>
      <w:jc w:val="both"/>
    </w:pPr>
    <w:rPr>
      <w:rFonts w:ascii="Arial" w:eastAsia="MS Mincho" w:hAnsi="Arial"/>
      <w:sz w:val="20"/>
      <w:szCs w:val="20"/>
      <w:lang w:eastAsia="ja-JP"/>
    </w:rPr>
  </w:style>
  <w:style w:type="paragraph" w:customStyle="1" w:styleId="XClause8Sub">
    <w:name w:val="XClause8Sub"/>
    <w:basedOn w:val="Normal"/>
    <w:rsid w:val="009A3EFA"/>
    <w:pPr>
      <w:numPr>
        <w:ilvl w:val="7"/>
        <w:numId w:val="19"/>
      </w:numPr>
      <w:spacing w:after="240" w:line="360" w:lineRule="atLeast"/>
      <w:jc w:val="both"/>
    </w:pPr>
    <w:rPr>
      <w:rFonts w:ascii="Arial" w:eastAsia="MS Mincho" w:hAnsi="Arial"/>
      <w:sz w:val="20"/>
      <w:szCs w:val="20"/>
      <w:lang w:eastAsia="ja-JP"/>
    </w:rPr>
  </w:style>
  <w:style w:type="paragraph" w:customStyle="1" w:styleId="XClause9Sub">
    <w:name w:val="XClause9Sub"/>
    <w:basedOn w:val="Normal"/>
    <w:rsid w:val="009A3EFA"/>
    <w:pPr>
      <w:numPr>
        <w:ilvl w:val="8"/>
        <w:numId w:val="19"/>
      </w:numPr>
      <w:spacing w:after="240" w:line="360" w:lineRule="atLeast"/>
      <w:jc w:val="both"/>
    </w:pPr>
    <w:rPr>
      <w:rFonts w:ascii="Arial" w:eastAsia="MS Mincho" w:hAnsi="Arial"/>
      <w:sz w:val="20"/>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652321">
      <w:bodyDiv w:val="1"/>
      <w:marLeft w:val="0"/>
      <w:marRight w:val="0"/>
      <w:marTop w:val="0"/>
      <w:marBottom w:val="0"/>
      <w:divBdr>
        <w:top w:val="none" w:sz="0" w:space="0" w:color="auto"/>
        <w:left w:val="none" w:sz="0" w:space="0" w:color="auto"/>
        <w:bottom w:val="none" w:sz="0" w:space="0" w:color="auto"/>
        <w:right w:val="none" w:sz="0" w:space="0" w:color="auto"/>
      </w:divBdr>
    </w:div>
    <w:div w:id="502478107">
      <w:bodyDiv w:val="1"/>
      <w:marLeft w:val="0"/>
      <w:marRight w:val="0"/>
      <w:marTop w:val="0"/>
      <w:marBottom w:val="0"/>
      <w:divBdr>
        <w:top w:val="none" w:sz="0" w:space="0" w:color="auto"/>
        <w:left w:val="none" w:sz="0" w:space="0" w:color="auto"/>
        <w:bottom w:val="none" w:sz="0" w:space="0" w:color="auto"/>
        <w:right w:val="none" w:sz="0" w:space="0" w:color="auto"/>
      </w:divBdr>
    </w:div>
    <w:div w:id="650910163">
      <w:bodyDiv w:val="1"/>
      <w:marLeft w:val="0"/>
      <w:marRight w:val="0"/>
      <w:marTop w:val="0"/>
      <w:marBottom w:val="0"/>
      <w:divBdr>
        <w:top w:val="none" w:sz="0" w:space="0" w:color="auto"/>
        <w:left w:val="none" w:sz="0" w:space="0" w:color="auto"/>
        <w:bottom w:val="none" w:sz="0" w:space="0" w:color="auto"/>
        <w:right w:val="none" w:sz="0" w:space="0" w:color="auto"/>
      </w:divBdr>
    </w:div>
    <w:div w:id="815411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1029166\Desktop\ACAS%20Research%20Services%20Agree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C84EA-BD07-435D-AD77-5457071E7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ACAS Research Services Agreement</Template>
  <TotalTime>1</TotalTime>
  <Pages>38</Pages>
  <Words>10300</Words>
  <Characters>58274</Characters>
  <Application>Microsoft Office Word</Application>
  <DocSecurity>0</DocSecurity>
  <Lines>485</Lines>
  <Paragraphs>136</Paragraphs>
  <ScaleCrop>false</ScaleCrop>
  <HeadingPairs>
    <vt:vector size="2" baseType="variant">
      <vt:variant>
        <vt:lpstr>Title</vt:lpstr>
      </vt:variant>
      <vt:variant>
        <vt:i4>1</vt:i4>
      </vt:variant>
    </vt:vector>
  </HeadingPairs>
  <TitlesOfParts>
    <vt:vector size="1" baseType="lpstr">
      <vt:lpstr>SERVICE AGREEMENT</vt:lpstr>
    </vt:vector>
  </TitlesOfParts>
  <Company>SARS</Company>
  <LinksUpToDate>false</LinksUpToDate>
  <CharactersWithSpaces>68438</CharactersWithSpaces>
  <SharedDoc>false</SharedDoc>
  <HLinks>
    <vt:vector size="204" baseType="variant">
      <vt:variant>
        <vt:i4>1638462</vt:i4>
      </vt:variant>
      <vt:variant>
        <vt:i4>200</vt:i4>
      </vt:variant>
      <vt:variant>
        <vt:i4>0</vt:i4>
      </vt:variant>
      <vt:variant>
        <vt:i4>5</vt:i4>
      </vt:variant>
      <vt:variant>
        <vt:lpwstr/>
      </vt:variant>
      <vt:variant>
        <vt:lpwstr>_Toc288827690</vt:lpwstr>
      </vt:variant>
      <vt:variant>
        <vt:i4>1572926</vt:i4>
      </vt:variant>
      <vt:variant>
        <vt:i4>194</vt:i4>
      </vt:variant>
      <vt:variant>
        <vt:i4>0</vt:i4>
      </vt:variant>
      <vt:variant>
        <vt:i4>5</vt:i4>
      </vt:variant>
      <vt:variant>
        <vt:lpwstr/>
      </vt:variant>
      <vt:variant>
        <vt:lpwstr>_Toc288827689</vt:lpwstr>
      </vt:variant>
      <vt:variant>
        <vt:i4>1572926</vt:i4>
      </vt:variant>
      <vt:variant>
        <vt:i4>188</vt:i4>
      </vt:variant>
      <vt:variant>
        <vt:i4>0</vt:i4>
      </vt:variant>
      <vt:variant>
        <vt:i4>5</vt:i4>
      </vt:variant>
      <vt:variant>
        <vt:lpwstr/>
      </vt:variant>
      <vt:variant>
        <vt:lpwstr>_Toc288827687</vt:lpwstr>
      </vt:variant>
      <vt:variant>
        <vt:i4>1572926</vt:i4>
      </vt:variant>
      <vt:variant>
        <vt:i4>182</vt:i4>
      </vt:variant>
      <vt:variant>
        <vt:i4>0</vt:i4>
      </vt:variant>
      <vt:variant>
        <vt:i4>5</vt:i4>
      </vt:variant>
      <vt:variant>
        <vt:lpwstr/>
      </vt:variant>
      <vt:variant>
        <vt:lpwstr>_Toc288827685</vt:lpwstr>
      </vt:variant>
      <vt:variant>
        <vt:i4>1572926</vt:i4>
      </vt:variant>
      <vt:variant>
        <vt:i4>176</vt:i4>
      </vt:variant>
      <vt:variant>
        <vt:i4>0</vt:i4>
      </vt:variant>
      <vt:variant>
        <vt:i4>5</vt:i4>
      </vt:variant>
      <vt:variant>
        <vt:lpwstr/>
      </vt:variant>
      <vt:variant>
        <vt:lpwstr>_Toc288827683</vt:lpwstr>
      </vt:variant>
      <vt:variant>
        <vt:i4>1572926</vt:i4>
      </vt:variant>
      <vt:variant>
        <vt:i4>170</vt:i4>
      </vt:variant>
      <vt:variant>
        <vt:i4>0</vt:i4>
      </vt:variant>
      <vt:variant>
        <vt:i4>5</vt:i4>
      </vt:variant>
      <vt:variant>
        <vt:lpwstr/>
      </vt:variant>
      <vt:variant>
        <vt:lpwstr>_Toc288827681</vt:lpwstr>
      </vt:variant>
      <vt:variant>
        <vt:i4>1507390</vt:i4>
      </vt:variant>
      <vt:variant>
        <vt:i4>164</vt:i4>
      </vt:variant>
      <vt:variant>
        <vt:i4>0</vt:i4>
      </vt:variant>
      <vt:variant>
        <vt:i4>5</vt:i4>
      </vt:variant>
      <vt:variant>
        <vt:lpwstr/>
      </vt:variant>
      <vt:variant>
        <vt:lpwstr>_Toc288827679</vt:lpwstr>
      </vt:variant>
      <vt:variant>
        <vt:i4>1507390</vt:i4>
      </vt:variant>
      <vt:variant>
        <vt:i4>158</vt:i4>
      </vt:variant>
      <vt:variant>
        <vt:i4>0</vt:i4>
      </vt:variant>
      <vt:variant>
        <vt:i4>5</vt:i4>
      </vt:variant>
      <vt:variant>
        <vt:lpwstr/>
      </vt:variant>
      <vt:variant>
        <vt:lpwstr>_Toc288827678</vt:lpwstr>
      </vt:variant>
      <vt:variant>
        <vt:i4>1507390</vt:i4>
      </vt:variant>
      <vt:variant>
        <vt:i4>152</vt:i4>
      </vt:variant>
      <vt:variant>
        <vt:i4>0</vt:i4>
      </vt:variant>
      <vt:variant>
        <vt:i4>5</vt:i4>
      </vt:variant>
      <vt:variant>
        <vt:lpwstr/>
      </vt:variant>
      <vt:variant>
        <vt:lpwstr>_Toc288827676</vt:lpwstr>
      </vt:variant>
      <vt:variant>
        <vt:i4>1507390</vt:i4>
      </vt:variant>
      <vt:variant>
        <vt:i4>146</vt:i4>
      </vt:variant>
      <vt:variant>
        <vt:i4>0</vt:i4>
      </vt:variant>
      <vt:variant>
        <vt:i4>5</vt:i4>
      </vt:variant>
      <vt:variant>
        <vt:lpwstr/>
      </vt:variant>
      <vt:variant>
        <vt:lpwstr>_Toc288827674</vt:lpwstr>
      </vt:variant>
      <vt:variant>
        <vt:i4>1507390</vt:i4>
      </vt:variant>
      <vt:variant>
        <vt:i4>140</vt:i4>
      </vt:variant>
      <vt:variant>
        <vt:i4>0</vt:i4>
      </vt:variant>
      <vt:variant>
        <vt:i4>5</vt:i4>
      </vt:variant>
      <vt:variant>
        <vt:lpwstr/>
      </vt:variant>
      <vt:variant>
        <vt:lpwstr>_Toc288827672</vt:lpwstr>
      </vt:variant>
      <vt:variant>
        <vt:i4>1507390</vt:i4>
      </vt:variant>
      <vt:variant>
        <vt:i4>134</vt:i4>
      </vt:variant>
      <vt:variant>
        <vt:i4>0</vt:i4>
      </vt:variant>
      <vt:variant>
        <vt:i4>5</vt:i4>
      </vt:variant>
      <vt:variant>
        <vt:lpwstr/>
      </vt:variant>
      <vt:variant>
        <vt:lpwstr>_Toc288827670</vt:lpwstr>
      </vt:variant>
      <vt:variant>
        <vt:i4>1441854</vt:i4>
      </vt:variant>
      <vt:variant>
        <vt:i4>128</vt:i4>
      </vt:variant>
      <vt:variant>
        <vt:i4>0</vt:i4>
      </vt:variant>
      <vt:variant>
        <vt:i4>5</vt:i4>
      </vt:variant>
      <vt:variant>
        <vt:lpwstr/>
      </vt:variant>
      <vt:variant>
        <vt:lpwstr>_Toc288827668</vt:lpwstr>
      </vt:variant>
      <vt:variant>
        <vt:i4>1441854</vt:i4>
      </vt:variant>
      <vt:variant>
        <vt:i4>122</vt:i4>
      </vt:variant>
      <vt:variant>
        <vt:i4>0</vt:i4>
      </vt:variant>
      <vt:variant>
        <vt:i4>5</vt:i4>
      </vt:variant>
      <vt:variant>
        <vt:lpwstr/>
      </vt:variant>
      <vt:variant>
        <vt:lpwstr>_Toc288827666</vt:lpwstr>
      </vt:variant>
      <vt:variant>
        <vt:i4>1441854</vt:i4>
      </vt:variant>
      <vt:variant>
        <vt:i4>116</vt:i4>
      </vt:variant>
      <vt:variant>
        <vt:i4>0</vt:i4>
      </vt:variant>
      <vt:variant>
        <vt:i4>5</vt:i4>
      </vt:variant>
      <vt:variant>
        <vt:lpwstr/>
      </vt:variant>
      <vt:variant>
        <vt:lpwstr>_Toc288827665</vt:lpwstr>
      </vt:variant>
      <vt:variant>
        <vt:i4>1441854</vt:i4>
      </vt:variant>
      <vt:variant>
        <vt:i4>110</vt:i4>
      </vt:variant>
      <vt:variant>
        <vt:i4>0</vt:i4>
      </vt:variant>
      <vt:variant>
        <vt:i4>5</vt:i4>
      </vt:variant>
      <vt:variant>
        <vt:lpwstr/>
      </vt:variant>
      <vt:variant>
        <vt:lpwstr>_Toc288827664</vt:lpwstr>
      </vt:variant>
      <vt:variant>
        <vt:i4>1441854</vt:i4>
      </vt:variant>
      <vt:variant>
        <vt:i4>104</vt:i4>
      </vt:variant>
      <vt:variant>
        <vt:i4>0</vt:i4>
      </vt:variant>
      <vt:variant>
        <vt:i4>5</vt:i4>
      </vt:variant>
      <vt:variant>
        <vt:lpwstr/>
      </vt:variant>
      <vt:variant>
        <vt:lpwstr>_Toc288827663</vt:lpwstr>
      </vt:variant>
      <vt:variant>
        <vt:i4>1441854</vt:i4>
      </vt:variant>
      <vt:variant>
        <vt:i4>98</vt:i4>
      </vt:variant>
      <vt:variant>
        <vt:i4>0</vt:i4>
      </vt:variant>
      <vt:variant>
        <vt:i4>5</vt:i4>
      </vt:variant>
      <vt:variant>
        <vt:lpwstr/>
      </vt:variant>
      <vt:variant>
        <vt:lpwstr>_Toc288827662</vt:lpwstr>
      </vt:variant>
      <vt:variant>
        <vt:i4>1441854</vt:i4>
      </vt:variant>
      <vt:variant>
        <vt:i4>92</vt:i4>
      </vt:variant>
      <vt:variant>
        <vt:i4>0</vt:i4>
      </vt:variant>
      <vt:variant>
        <vt:i4>5</vt:i4>
      </vt:variant>
      <vt:variant>
        <vt:lpwstr/>
      </vt:variant>
      <vt:variant>
        <vt:lpwstr>_Toc288827661</vt:lpwstr>
      </vt:variant>
      <vt:variant>
        <vt:i4>1441854</vt:i4>
      </vt:variant>
      <vt:variant>
        <vt:i4>86</vt:i4>
      </vt:variant>
      <vt:variant>
        <vt:i4>0</vt:i4>
      </vt:variant>
      <vt:variant>
        <vt:i4>5</vt:i4>
      </vt:variant>
      <vt:variant>
        <vt:lpwstr/>
      </vt:variant>
      <vt:variant>
        <vt:lpwstr>_Toc288827660</vt:lpwstr>
      </vt:variant>
      <vt:variant>
        <vt:i4>1376318</vt:i4>
      </vt:variant>
      <vt:variant>
        <vt:i4>80</vt:i4>
      </vt:variant>
      <vt:variant>
        <vt:i4>0</vt:i4>
      </vt:variant>
      <vt:variant>
        <vt:i4>5</vt:i4>
      </vt:variant>
      <vt:variant>
        <vt:lpwstr/>
      </vt:variant>
      <vt:variant>
        <vt:lpwstr>_Toc288827659</vt:lpwstr>
      </vt:variant>
      <vt:variant>
        <vt:i4>1376318</vt:i4>
      </vt:variant>
      <vt:variant>
        <vt:i4>74</vt:i4>
      </vt:variant>
      <vt:variant>
        <vt:i4>0</vt:i4>
      </vt:variant>
      <vt:variant>
        <vt:i4>5</vt:i4>
      </vt:variant>
      <vt:variant>
        <vt:lpwstr/>
      </vt:variant>
      <vt:variant>
        <vt:lpwstr>_Toc288827658</vt:lpwstr>
      </vt:variant>
      <vt:variant>
        <vt:i4>1376318</vt:i4>
      </vt:variant>
      <vt:variant>
        <vt:i4>68</vt:i4>
      </vt:variant>
      <vt:variant>
        <vt:i4>0</vt:i4>
      </vt:variant>
      <vt:variant>
        <vt:i4>5</vt:i4>
      </vt:variant>
      <vt:variant>
        <vt:lpwstr/>
      </vt:variant>
      <vt:variant>
        <vt:lpwstr>_Toc288827657</vt:lpwstr>
      </vt:variant>
      <vt:variant>
        <vt:i4>1376318</vt:i4>
      </vt:variant>
      <vt:variant>
        <vt:i4>62</vt:i4>
      </vt:variant>
      <vt:variant>
        <vt:i4>0</vt:i4>
      </vt:variant>
      <vt:variant>
        <vt:i4>5</vt:i4>
      </vt:variant>
      <vt:variant>
        <vt:lpwstr/>
      </vt:variant>
      <vt:variant>
        <vt:lpwstr>_Toc288827656</vt:lpwstr>
      </vt:variant>
      <vt:variant>
        <vt:i4>1376318</vt:i4>
      </vt:variant>
      <vt:variant>
        <vt:i4>56</vt:i4>
      </vt:variant>
      <vt:variant>
        <vt:i4>0</vt:i4>
      </vt:variant>
      <vt:variant>
        <vt:i4>5</vt:i4>
      </vt:variant>
      <vt:variant>
        <vt:lpwstr/>
      </vt:variant>
      <vt:variant>
        <vt:lpwstr>_Toc288827655</vt:lpwstr>
      </vt:variant>
      <vt:variant>
        <vt:i4>1376318</vt:i4>
      </vt:variant>
      <vt:variant>
        <vt:i4>50</vt:i4>
      </vt:variant>
      <vt:variant>
        <vt:i4>0</vt:i4>
      </vt:variant>
      <vt:variant>
        <vt:i4>5</vt:i4>
      </vt:variant>
      <vt:variant>
        <vt:lpwstr/>
      </vt:variant>
      <vt:variant>
        <vt:lpwstr>_Toc288827654</vt:lpwstr>
      </vt:variant>
      <vt:variant>
        <vt:i4>1376318</vt:i4>
      </vt:variant>
      <vt:variant>
        <vt:i4>44</vt:i4>
      </vt:variant>
      <vt:variant>
        <vt:i4>0</vt:i4>
      </vt:variant>
      <vt:variant>
        <vt:i4>5</vt:i4>
      </vt:variant>
      <vt:variant>
        <vt:lpwstr/>
      </vt:variant>
      <vt:variant>
        <vt:lpwstr>_Toc288827653</vt:lpwstr>
      </vt:variant>
      <vt:variant>
        <vt:i4>1376318</vt:i4>
      </vt:variant>
      <vt:variant>
        <vt:i4>38</vt:i4>
      </vt:variant>
      <vt:variant>
        <vt:i4>0</vt:i4>
      </vt:variant>
      <vt:variant>
        <vt:i4>5</vt:i4>
      </vt:variant>
      <vt:variant>
        <vt:lpwstr/>
      </vt:variant>
      <vt:variant>
        <vt:lpwstr>_Toc288827652</vt:lpwstr>
      </vt:variant>
      <vt:variant>
        <vt:i4>1376318</vt:i4>
      </vt:variant>
      <vt:variant>
        <vt:i4>32</vt:i4>
      </vt:variant>
      <vt:variant>
        <vt:i4>0</vt:i4>
      </vt:variant>
      <vt:variant>
        <vt:i4>5</vt:i4>
      </vt:variant>
      <vt:variant>
        <vt:lpwstr/>
      </vt:variant>
      <vt:variant>
        <vt:lpwstr>_Toc288827651</vt:lpwstr>
      </vt:variant>
      <vt:variant>
        <vt:i4>1376318</vt:i4>
      </vt:variant>
      <vt:variant>
        <vt:i4>26</vt:i4>
      </vt:variant>
      <vt:variant>
        <vt:i4>0</vt:i4>
      </vt:variant>
      <vt:variant>
        <vt:i4>5</vt:i4>
      </vt:variant>
      <vt:variant>
        <vt:lpwstr/>
      </vt:variant>
      <vt:variant>
        <vt:lpwstr>_Toc288827650</vt:lpwstr>
      </vt:variant>
      <vt:variant>
        <vt:i4>1310782</vt:i4>
      </vt:variant>
      <vt:variant>
        <vt:i4>20</vt:i4>
      </vt:variant>
      <vt:variant>
        <vt:i4>0</vt:i4>
      </vt:variant>
      <vt:variant>
        <vt:i4>5</vt:i4>
      </vt:variant>
      <vt:variant>
        <vt:lpwstr/>
      </vt:variant>
      <vt:variant>
        <vt:lpwstr>_Toc288827649</vt:lpwstr>
      </vt:variant>
      <vt:variant>
        <vt:i4>1310782</vt:i4>
      </vt:variant>
      <vt:variant>
        <vt:i4>14</vt:i4>
      </vt:variant>
      <vt:variant>
        <vt:i4>0</vt:i4>
      </vt:variant>
      <vt:variant>
        <vt:i4>5</vt:i4>
      </vt:variant>
      <vt:variant>
        <vt:lpwstr/>
      </vt:variant>
      <vt:variant>
        <vt:lpwstr>_Toc288827648</vt:lpwstr>
      </vt:variant>
      <vt:variant>
        <vt:i4>1310782</vt:i4>
      </vt:variant>
      <vt:variant>
        <vt:i4>8</vt:i4>
      </vt:variant>
      <vt:variant>
        <vt:i4>0</vt:i4>
      </vt:variant>
      <vt:variant>
        <vt:i4>5</vt:i4>
      </vt:variant>
      <vt:variant>
        <vt:lpwstr/>
      </vt:variant>
      <vt:variant>
        <vt:lpwstr>_Toc288827647</vt:lpwstr>
      </vt:variant>
      <vt:variant>
        <vt:i4>1310782</vt:i4>
      </vt:variant>
      <vt:variant>
        <vt:i4>2</vt:i4>
      </vt:variant>
      <vt:variant>
        <vt:i4>0</vt:i4>
      </vt:variant>
      <vt:variant>
        <vt:i4>5</vt:i4>
      </vt:variant>
      <vt:variant>
        <vt:lpwstr/>
      </vt:variant>
      <vt:variant>
        <vt:lpwstr>_Toc288827646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AGREEMENT</dc:title>
  <dc:creator>Modise</dc:creator>
  <cp:lastModifiedBy>Lorraine Tema</cp:lastModifiedBy>
  <cp:revision>2</cp:revision>
  <cp:lastPrinted>2018-02-09T11:24:00Z</cp:lastPrinted>
  <dcterms:created xsi:type="dcterms:W3CDTF">2018-02-18T20:16:00Z</dcterms:created>
  <dcterms:modified xsi:type="dcterms:W3CDTF">2018-02-18T20:16:00Z</dcterms:modified>
</cp:coreProperties>
</file>